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93" w:rsidRPr="00506C52" w:rsidRDefault="00705F93" w:rsidP="00506C52">
      <w:pPr>
        <w:pStyle w:val="Default"/>
        <w:spacing w:line="360" w:lineRule="auto"/>
        <w:rPr>
          <w:rFonts w:ascii="Arial" w:hAnsi="Arial" w:cs="Arial"/>
        </w:rPr>
      </w:pPr>
    </w:p>
    <w:p w:rsidR="00506C52" w:rsidRDefault="00705F93" w:rsidP="00506C52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06C52">
        <w:rPr>
          <w:rFonts w:ascii="Arial" w:hAnsi="Arial" w:cs="Arial"/>
          <w:b/>
          <w:bCs/>
          <w:sz w:val="28"/>
          <w:szCs w:val="28"/>
        </w:rPr>
        <w:t xml:space="preserve">ABSTRAK PERATURAN DAERAH KABUPATEN GOWA </w:t>
      </w:r>
    </w:p>
    <w:p w:rsidR="00705F93" w:rsidRDefault="00506C52" w:rsidP="00506C52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06C52">
        <w:rPr>
          <w:rFonts w:ascii="Arial" w:hAnsi="Arial" w:cs="Arial"/>
          <w:b/>
          <w:bCs/>
          <w:sz w:val="28"/>
          <w:szCs w:val="28"/>
        </w:rPr>
        <w:t>TAHUN 2012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7229"/>
      </w:tblGrid>
      <w:tr w:rsidR="00705F93" w:rsidRPr="00506C52" w:rsidTr="00506C52">
        <w:trPr>
          <w:trHeight w:val="230"/>
        </w:trPr>
        <w:tc>
          <w:tcPr>
            <w:tcW w:w="9889" w:type="dxa"/>
            <w:gridSpan w:val="2"/>
          </w:tcPr>
          <w:p w:rsidR="00705F93" w:rsidRPr="00506C52" w:rsidRDefault="00705F93" w:rsidP="00506C52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6C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RETRIBUSI PENGGANTIAN BIAYA CETAK PETA </w:t>
            </w:r>
          </w:p>
          <w:p w:rsidR="00506C52" w:rsidRPr="00506C52" w:rsidRDefault="00705F93" w:rsidP="00BD0488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6C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Peraturan Daerah Kabupaten </w:t>
            </w:r>
            <w:r w:rsidR="00BD0488">
              <w:rPr>
                <w:rFonts w:ascii="Arial" w:hAnsi="Arial" w:cs="Arial"/>
                <w:b/>
                <w:bCs/>
                <w:sz w:val="22"/>
                <w:szCs w:val="22"/>
              </w:rPr>
              <w:t>Gowa</w:t>
            </w:r>
            <w:r w:rsidRPr="00506C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Nomor 2 Tahun 2012 </w:t>
            </w:r>
          </w:p>
        </w:tc>
      </w:tr>
      <w:tr w:rsidR="00AF30DD" w:rsidRPr="00506C52" w:rsidTr="00AF30DD">
        <w:trPr>
          <w:trHeight w:val="355"/>
        </w:trPr>
        <w:tc>
          <w:tcPr>
            <w:tcW w:w="2660" w:type="dxa"/>
          </w:tcPr>
          <w:p w:rsidR="00AF30DD" w:rsidRPr="00506C52" w:rsidRDefault="00AF30DD" w:rsidP="00506C52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6C52">
              <w:rPr>
                <w:rFonts w:ascii="Arial" w:hAnsi="Arial" w:cs="Arial"/>
                <w:sz w:val="22"/>
                <w:szCs w:val="22"/>
              </w:rPr>
              <w:t>ABSTRAK :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a.</w:t>
            </w:r>
          </w:p>
        </w:tc>
        <w:tc>
          <w:tcPr>
            <w:tcW w:w="7229" w:type="dxa"/>
          </w:tcPr>
          <w:p w:rsidR="00AF30DD" w:rsidRPr="00506C52" w:rsidRDefault="00AF30DD" w:rsidP="00506C52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6C52">
              <w:rPr>
                <w:rFonts w:ascii="Arial" w:hAnsi="Arial" w:cs="Arial"/>
                <w:sz w:val="22"/>
                <w:szCs w:val="22"/>
              </w:rPr>
              <w:t xml:space="preserve">bahwa untuk melaksanakan ketentuan dalam Pasal 110 Undang-Undang Nomor 28 Tahun 2009 tentang Pajak Daerah dan Retribusi Daerah,maka Retribusi Penggantian Biaya Cetak Peta merupakan jenis Retribusi Daerah. </w:t>
            </w:r>
          </w:p>
        </w:tc>
      </w:tr>
      <w:tr w:rsidR="00705F93" w:rsidRPr="00506C52" w:rsidTr="00506C52">
        <w:trPr>
          <w:trHeight w:val="862"/>
        </w:trPr>
        <w:tc>
          <w:tcPr>
            <w:tcW w:w="2660" w:type="dxa"/>
          </w:tcPr>
          <w:p w:rsidR="00705F93" w:rsidRPr="00506C52" w:rsidRDefault="00705F93" w:rsidP="00506C52">
            <w:pPr>
              <w:pStyle w:val="Default"/>
              <w:spacing w:line="360" w:lineRule="auto"/>
              <w:rPr>
                <w:rFonts w:ascii="Arial" w:hAnsi="Arial" w:cs="Arial"/>
                <w:color w:val="auto"/>
              </w:rPr>
            </w:pPr>
          </w:p>
          <w:p w:rsidR="00705F93" w:rsidRPr="00506C52" w:rsidRDefault="00705F93" w:rsidP="00506C52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C52">
              <w:rPr>
                <w:rFonts w:ascii="Arial" w:hAnsi="Arial" w:cs="Arial"/>
                <w:sz w:val="22"/>
                <w:szCs w:val="22"/>
              </w:rPr>
              <w:t xml:space="preserve">b. </w:t>
            </w:r>
          </w:p>
          <w:p w:rsidR="00705F93" w:rsidRPr="00506C52" w:rsidRDefault="00705F93" w:rsidP="00506C52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:rsidR="00705F93" w:rsidRPr="00506C52" w:rsidRDefault="00705F93" w:rsidP="00506C52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6C52">
              <w:rPr>
                <w:rFonts w:ascii="Arial" w:hAnsi="Arial" w:cs="Arial"/>
                <w:sz w:val="22"/>
                <w:szCs w:val="22"/>
              </w:rPr>
              <w:t>D</w:t>
            </w:r>
            <w:r w:rsidR="00575A77" w:rsidRPr="00506C52">
              <w:rPr>
                <w:rFonts w:ascii="Arial" w:hAnsi="Arial" w:cs="Arial"/>
                <w:sz w:val="22"/>
                <w:szCs w:val="22"/>
              </w:rPr>
              <w:t xml:space="preserve">asar Hukum : </w:t>
            </w:r>
            <w:r w:rsidRPr="00506C52">
              <w:rPr>
                <w:rFonts w:ascii="Arial" w:hAnsi="Arial" w:cs="Arial"/>
                <w:sz w:val="22"/>
                <w:szCs w:val="22"/>
              </w:rPr>
              <w:t>UU No</w:t>
            </w:r>
            <w:r w:rsidR="00575A77" w:rsidRPr="00506C52">
              <w:rPr>
                <w:rFonts w:ascii="Arial" w:hAnsi="Arial" w:cs="Arial"/>
                <w:sz w:val="22"/>
                <w:szCs w:val="22"/>
              </w:rPr>
              <w:t xml:space="preserve">. 29 Th 1959; </w:t>
            </w:r>
            <w:r w:rsidRPr="00506C52">
              <w:rPr>
                <w:rFonts w:ascii="Arial" w:hAnsi="Arial" w:cs="Arial"/>
                <w:sz w:val="22"/>
                <w:szCs w:val="22"/>
              </w:rPr>
              <w:t xml:space="preserve">UU No. 17 Th 2003; UU No. 32 Th 2004; UU No. 33 Th 2004; UU No 28 Th 2009; UU No 12 Th 2011; PP No. 58 Th 2005; PP No 38 Th 2007; PP No. 69 Th 2010; Perda </w:t>
            </w:r>
            <w:r w:rsidR="004F66B1" w:rsidRPr="00506C52">
              <w:rPr>
                <w:rFonts w:ascii="Arial" w:hAnsi="Arial" w:cs="Arial"/>
                <w:sz w:val="22"/>
                <w:szCs w:val="22"/>
              </w:rPr>
              <w:t>Gowa No 3</w:t>
            </w:r>
            <w:r w:rsidRPr="00506C52">
              <w:rPr>
                <w:rFonts w:ascii="Arial" w:hAnsi="Arial" w:cs="Arial"/>
                <w:sz w:val="22"/>
                <w:szCs w:val="22"/>
              </w:rPr>
              <w:t xml:space="preserve"> Th 200</w:t>
            </w:r>
            <w:r w:rsidR="004F66B1" w:rsidRPr="00506C52">
              <w:rPr>
                <w:rFonts w:ascii="Arial" w:hAnsi="Arial" w:cs="Arial"/>
                <w:sz w:val="22"/>
                <w:szCs w:val="22"/>
              </w:rPr>
              <w:t>8</w:t>
            </w:r>
            <w:r w:rsidRPr="00506C5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705F93" w:rsidRPr="00506C52" w:rsidTr="00506C52">
        <w:trPr>
          <w:trHeight w:val="709"/>
        </w:trPr>
        <w:tc>
          <w:tcPr>
            <w:tcW w:w="2660" w:type="dxa"/>
          </w:tcPr>
          <w:p w:rsidR="00705F93" w:rsidRPr="00506C52" w:rsidRDefault="00705F93" w:rsidP="00506C52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6C52">
              <w:rPr>
                <w:rFonts w:ascii="Arial" w:hAnsi="Arial" w:cs="Arial"/>
                <w:sz w:val="22"/>
                <w:szCs w:val="22"/>
              </w:rPr>
              <w:t xml:space="preserve">c. </w:t>
            </w:r>
          </w:p>
          <w:p w:rsidR="00705F93" w:rsidRPr="00506C52" w:rsidRDefault="00705F93" w:rsidP="00506C52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:rsidR="00705F93" w:rsidRPr="00506C52" w:rsidRDefault="00705F93" w:rsidP="00506C52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6C52">
              <w:rPr>
                <w:rFonts w:ascii="Arial" w:hAnsi="Arial" w:cs="Arial"/>
                <w:sz w:val="22"/>
                <w:szCs w:val="22"/>
              </w:rPr>
              <w:t xml:space="preserve">I. Ketentuan Umum </w:t>
            </w:r>
          </w:p>
          <w:p w:rsidR="00705F93" w:rsidRPr="00506C52" w:rsidRDefault="004F66B1" w:rsidP="00506C52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6C52">
              <w:rPr>
                <w:rFonts w:ascii="Arial" w:hAnsi="Arial" w:cs="Arial"/>
                <w:sz w:val="22"/>
                <w:szCs w:val="22"/>
              </w:rPr>
              <w:t>II. Nama, Objek, dan Subjek Retribusi</w:t>
            </w:r>
            <w:r w:rsidR="00705F93" w:rsidRPr="00506C5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05F93" w:rsidRPr="00506C52" w:rsidRDefault="00705F93" w:rsidP="00506C52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6C52">
              <w:rPr>
                <w:rFonts w:ascii="Arial" w:hAnsi="Arial" w:cs="Arial"/>
                <w:sz w:val="22"/>
                <w:szCs w:val="22"/>
              </w:rPr>
              <w:t xml:space="preserve">III. Golongan Retribusi </w:t>
            </w:r>
          </w:p>
          <w:p w:rsidR="00705F93" w:rsidRPr="00506C52" w:rsidRDefault="00705F93" w:rsidP="00506C52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6C52">
              <w:rPr>
                <w:rFonts w:ascii="Arial" w:hAnsi="Arial" w:cs="Arial"/>
                <w:sz w:val="22"/>
                <w:szCs w:val="22"/>
              </w:rPr>
              <w:t xml:space="preserve">IV. Cara Mengukur Tingkat Penggunaan Jasa </w:t>
            </w:r>
          </w:p>
          <w:p w:rsidR="00705F93" w:rsidRPr="00506C52" w:rsidRDefault="00705F93" w:rsidP="00506C52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6C52">
              <w:rPr>
                <w:rFonts w:ascii="Arial" w:hAnsi="Arial" w:cs="Arial"/>
                <w:sz w:val="22"/>
                <w:szCs w:val="22"/>
              </w:rPr>
              <w:t xml:space="preserve">V. Prinsip </w:t>
            </w:r>
            <w:r w:rsidR="004F66B1" w:rsidRPr="00506C52">
              <w:rPr>
                <w:rFonts w:ascii="Arial" w:hAnsi="Arial" w:cs="Arial"/>
                <w:sz w:val="22"/>
                <w:szCs w:val="22"/>
              </w:rPr>
              <w:t>Dan Sasaran Dalam Penetapan Struktur dan Besarnya Tarif</w:t>
            </w:r>
            <w:r w:rsidRPr="00506C5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05F93" w:rsidRPr="00506C52" w:rsidRDefault="00705F93" w:rsidP="00506C52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6C52">
              <w:rPr>
                <w:rFonts w:ascii="Arial" w:hAnsi="Arial" w:cs="Arial"/>
                <w:sz w:val="22"/>
                <w:szCs w:val="22"/>
              </w:rPr>
              <w:t xml:space="preserve">VI. Struktur dan Besarnya Tarif Retribusi </w:t>
            </w:r>
          </w:p>
          <w:p w:rsidR="00705F93" w:rsidRPr="00506C52" w:rsidRDefault="00705F93" w:rsidP="00506C52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6C52">
              <w:rPr>
                <w:rFonts w:ascii="Arial" w:hAnsi="Arial" w:cs="Arial"/>
                <w:sz w:val="22"/>
                <w:szCs w:val="22"/>
              </w:rPr>
              <w:t xml:space="preserve">VII. Wilayah Pemungutan </w:t>
            </w:r>
          </w:p>
          <w:p w:rsidR="00705F93" w:rsidRPr="00506C52" w:rsidRDefault="00705F93" w:rsidP="00506C52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6C52">
              <w:rPr>
                <w:rFonts w:ascii="Arial" w:hAnsi="Arial" w:cs="Arial"/>
                <w:sz w:val="22"/>
                <w:szCs w:val="22"/>
              </w:rPr>
              <w:t xml:space="preserve">VIII. </w:t>
            </w:r>
            <w:r w:rsidR="004F66B1" w:rsidRPr="00506C52">
              <w:rPr>
                <w:rFonts w:ascii="Arial" w:hAnsi="Arial" w:cs="Arial"/>
                <w:sz w:val="22"/>
                <w:szCs w:val="22"/>
              </w:rPr>
              <w:t>Masa Retribusi</w:t>
            </w:r>
            <w:r w:rsidRPr="00506C5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05F93" w:rsidRPr="00506C52" w:rsidRDefault="00705F93" w:rsidP="00506C52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6C52">
              <w:rPr>
                <w:rFonts w:ascii="Arial" w:hAnsi="Arial" w:cs="Arial"/>
                <w:sz w:val="22"/>
                <w:szCs w:val="22"/>
              </w:rPr>
              <w:t xml:space="preserve">IX. </w:t>
            </w:r>
            <w:r w:rsidR="004F66B1" w:rsidRPr="00506C52">
              <w:rPr>
                <w:rFonts w:ascii="Arial" w:hAnsi="Arial" w:cs="Arial"/>
                <w:sz w:val="22"/>
                <w:szCs w:val="22"/>
              </w:rPr>
              <w:t xml:space="preserve">Tata Cara Pemungutan </w:t>
            </w:r>
            <w:r w:rsidRPr="00506C5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05F93" w:rsidRPr="00506C52" w:rsidRDefault="00213616" w:rsidP="00506C52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6C52">
              <w:rPr>
                <w:rFonts w:ascii="Arial" w:hAnsi="Arial" w:cs="Arial"/>
                <w:sz w:val="22"/>
                <w:szCs w:val="22"/>
              </w:rPr>
              <w:t>X. Pemanfaatan</w:t>
            </w:r>
          </w:p>
          <w:p w:rsidR="00705F93" w:rsidRPr="00506C52" w:rsidRDefault="00213616" w:rsidP="00506C52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6C52">
              <w:rPr>
                <w:rFonts w:ascii="Arial" w:hAnsi="Arial" w:cs="Arial"/>
                <w:sz w:val="22"/>
                <w:szCs w:val="22"/>
              </w:rPr>
              <w:t>XI. Insentif Pemungutan</w:t>
            </w:r>
            <w:r w:rsidR="00705F93" w:rsidRPr="00506C5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05F93" w:rsidRPr="00506C52" w:rsidRDefault="00213616" w:rsidP="00506C52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6C52">
              <w:rPr>
                <w:rFonts w:ascii="Arial" w:hAnsi="Arial" w:cs="Arial"/>
                <w:sz w:val="22"/>
                <w:szCs w:val="22"/>
              </w:rPr>
              <w:t>XII. Keberatan</w:t>
            </w:r>
            <w:r w:rsidR="00705F93" w:rsidRPr="00506C5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05F93" w:rsidRPr="00506C52" w:rsidRDefault="00213616" w:rsidP="00506C52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6C52">
              <w:rPr>
                <w:rFonts w:ascii="Arial" w:hAnsi="Arial" w:cs="Arial"/>
                <w:sz w:val="22"/>
                <w:szCs w:val="22"/>
              </w:rPr>
              <w:t>XIII. Pengembalian Kelebihan Pembayaran</w:t>
            </w:r>
            <w:r w:rsidR="00705F93" w:rsidRPr="00506C5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05F93" w:rsidRPr="00506C52" w:rsidRDefault="00705F93" w:rsidP="00506C52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6C52">
              <w:rPr>
                <w:rFonts w:ascii="Arial" w:hAnsi="Arial" w:cs="Arial"/>
                <w:sz w:val="22"/>
                <w:szCs w:val="22"/>
              </w:rPr>
              <w:t>XIV. Pe</w:t>
            </w:r>
            <w:r w:rsidR="00213616" w:rsidRPr="00506C52">
              <w:rPr>
                <w:rFonts w:ascii="Arial" w:hAnsi="Arial" w:cs="Arial"/>
                <w:sz w:val="22"/>
                <w:szCs w:val="22"/>
              </w:rPr>
              <w:t xml:space="preserve">nentuan Pembayaran, Tempat Pembayaran Angsuran, dan Penundaan Pembayaran </w:t>
            </w:r>
          </w:p>
          <w:p w:rsidR="00705F93" w:rsidRPr="00506C52" w:rsidRDefault="00490DB6" w:rsidP="00506C52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6C52">
              <w:rPr>
                <w:rFonts w:ascii="Arial" w:hAnsi="Arial" w:cs="Arial"/>
                <w:sz w:val="22"/>
                <w:szCs w:val="22"/>
              </w:rPr>
              <w:t>XV. Tata Cara Pembayaran</w:t>
            </w:r>
            <w:r w:rsidR="00705F93" w:rsidRPr="00506C5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05F93" w:rsidRPr="00506C52" w:rsidRDefault="00705F93" w:rsidP="00506C52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6C52">
              <w:rPr>
                <w:rFonts w:ascii="Arial" w:hAnsi="Arial" w:cs="Arial"/>
                <w:sz w:val="22"/>
                <w:szCs w:val="22"/>
              </w:rPr>
              <w:t>XVI.</w:t>
            </w:r>
            <w:r w:rsidR="00490DB6" w:rsidRPr="00506C52">
              <w:rPr>
                <w:rFonts w:ascii="Arial" w:hAnsi="Arial" w:cs="Arial"/>
                <w:sz w:val="22"/>
                <w:szCs w:val="22"/>
              </w:rPr>
              <w:t xml:space="preserve"> Surat Tagihan Retribusi </w:t>
            </w:r>
          </w:p>
          <w:p w:rsidR="00705F93" w:rsidRPr="00506C52" w:rsidRDefault="00705F93" w:rsidP="00506C52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6C52">
              <w:rPr>
                <w:rFonts w:ascii="Arial" w:hAnsi="Arial" w:cs="Arial"/>
                <w:sz w:val="22"/>
                <w:szCs w:val="22"/>
              </w:rPr>
              <w:t xml:space="preserve">XVII. </w:t>
            </w:r>
            <w:r w:rsidR="00490DB6" w:rsidRPr="00506C52">
              <w:rPr>
                <w:rFonts w:ascii="Arial" w:hAnsi="Arial" w:cs="Arial"/>
                <w:sz w:val="22"/>
                <w:szCs w:val="22"/>
              </w:rPr>
              <w:t xml:space="preserve">Kedaluwarsa Penagihan </w:t>
            </w:r>
          </w:p>
          <w:p w:rsidR="00705F93" w:rsidRPr="00506C52" w:rsidRDefault="00490DB6" w:rsidP="00506C52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6C52">
              <w:rPr>
                <w:rFonts w:ascii="Arial" w:hAnsi="Arial" w:cs="Arial"/>
                <w:sz w:val="22"/>
                <w:szCs w:val="22"/>
              </w:rPr>
              <w:t>XVIII. Penghapusan Piutang Retribusi yang Kedaluwarsa</w:t>
            </w:r>
            <w:r w:rsidR="00705F93" w:rsidRPr="00506C5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05F93" w:rsidRPr="00506C52" w:rsidRDefault="00705F93" w:rsidP="00506C52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6C52">
              <w:rPr>
                <w:rFonts w:ascii="Arial" w:hAnsi="Arial" w:cs="Arial"/>
                <w:sz w:val="22"/>
                <w:szCs w:val="22"/>
              </w:rPr>
              <w:t xml:space="preserve">XIX. </w:t>
            </w:r>
            <w:r w:rsidR="00490DB6" w:rsidRPr="00506C52">
              <w:rPr>
                <w:rFonts w:ascii="Arial" w:hAnsi="Arial" w:cs="Arial"/>
                <w:sz w:val="22"/>
                <w:szCs w:val="22"/>
              </w:rPr>
              <w:t>Pemberian Keringanan, Pengurangan, Pembebasan Retribusi dan/atau Sanksinya</w:t>
            </w:r>
          </w:p>
          <w:p w:rsidR="00705F93" w:rsidRPr="00506C52" w:rsidRDefault="003C3B30" w:rsidP="00506C52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6C52">
              <w:rPr>
                <w:rFonts w:ascii="Arial" w:hAnsi="Arial" w:cs="Arial"/>
                <w:sz w:val="22"/>
                <w:szCs w:val="22"/>
              </w:rPr>
              <w:t xml:space="preserve">XX. Sanksi Administratif </w:t>
            </w:r>
            <w:r w:rsidR="00705F93" w:rsidRPr="00506C5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C3B30" w:rsidRPr="00506C52" w:rsidRDefault="003C3B30" w:rsidP="00506C52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6C52">
              <w:rPr>
                <w:rFonts w:ascii="Arial" w:hAnsi="Arial" w:cs="Arial"/>
                <w:sz w:val="22"/>
                <w:szCs w:val="22"/>
              </w:rPr>
              <w:t xml:space="preserve">XXI. Penyidikan </w:t>
            </w:r>
          </w:p>
          <w:p w:rsidR="003C3B30" w:rsidRPr="00506C52" w:rsidRDefault="003C3B30" w:rsidP="00506C52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6C52">
              <w:rPr>
                <w:rFonts w:ascii="Arial" w:hAnsi="Arial" w:cs="Arial"/>
                <w:sz w:val="22"/>
                <w:szCs w:val="22"/>
              </w:rPr>
              <w:lastRenderedPageBreak/>
              <w:t>XXII. Ketentuan Pidana</w:t>
            </w:r>
          </w:p>
          <w:p w:rsidR="00705F93" w:rsidRPr="00506C52" w:rsidRDefault="003C3B30" w:rsidP="00506C52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6C52">
              <w:rPr>
                <w:rFonts w:ascii="Arial" w:hAnsi="Arial" w:cs="Arial"/>
                <w:sz w:val="22"/>
                <w:szCs w:val="22"/>
              </w:rPr>
              <w:t>XXIII. Ketentuan Penutup</w:t>
            </w:r>
            <w:r w:rsidR="00705F93" w:rsidRPr="00506C5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06C52" w:rsidRPr="00506C52" w:rsidTr="00506C52">
        <w:trPr>
          <w:trHeight w:val="239"/>
        </w:trPr>
        <w:tc>
          <w:tcPr>
            <w:tcW w:w="2660" w:type="dxa"/>
          </w:tcPr>
          <w:p w:rsidR="00506C52" w:rsidRPr="00506C52" w:rsidRDefault="00506C52" w:rsidP="00506C52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6C52">
              <w:rPr>
                <w:rFonts w:ascii="Arial" w:hAnsi="Arial" w:cs="Arial"/>
                <w:sz w:val="22"/>
                <w:szCs w:val="22"/>
              </w:rPr>
              <w:lastRenderedPageBreak/>
              <w:t>Catatan                        d.</w:t>
            </w:r>
          </w:p>
        </w:tc>
        <w:tc>
          <w:tcPr>
            <w:tcW w:w="7229" w:type="dxa"/>
          </w:tcPr>
          <w:p w:rsidR="00506C52" w:rsidRPr="00506C52" w:rsidRDefault="00506C52" w:rsidP="00506C52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6C52">
              <w:rPr>
                <w:rFonts w:ascii="Arial" w:hAnsi="Arial" w:cs="Arial"/>
                <w:sz w:val="22"/>
                <w:szCs w:val="22"/>
              </w:rPr>
              <w:t xml:space="preserve">- Mulai berlaku pada tanggal diundangkan, 10 Januari 2012 </w:t>
            </w:r>
          </w:p>
          <w:p w:rsidR="00506C52" w:rsidRPr="00506C52" w:rsidRDefault="00506C52" w:rsidP="00506C52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06C52">
              <w:rPr>
                <w:rFonts w:ascii="Arial" w:hAnsi="Arial" w:cs="Arial"/>
                <w:sz w:val="22"/>
                <w:szCs w:val="22"/>
              </w:rPr>
              <w:t xml:space="preserve">- Ditetapkan 10 Januari 2012 </w:t>
            </w:r>
          </w:p>
          <w:p w:rsidR="00506C52" w:rsidRPr="00506C52" w:rsidRDefault="00506C52" w:rsidP="00506C52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46F2" w:rsidRPr="00506C52" w:rsidRDefault="009846F2" w:rsidP="00506C52">
      <w:pPr>
        <w:spacing w:line="360" w:lineRule="auto"/>
        <w:ind w:left="0" w:firstLine="0"/>
        <w:rPr>
          <w:rFonts w:ascii="Arial" w:hAnsi="Arial" w:cs="Arial"/>
        </w:rPr>
      </w:pPr>
    </w:p>
    <w:sectPr w:rsidR="009846F2" w:rsidRPr="00506C52" w:rsidSect="00984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05F93"/>
    <w:rsid w:val="00213616"/>
    <w:rsid w:val="003C3B30"/>
    <w:rsid w:val="00490DB6"/>
    <w:rsid w:val="004F66B1"/>
    <w:rsid w:val="00506C52"/>
    <w:rsid w:val="00575A77"/>
    <w:rsid w:val="00705F93"/>
    <w:rsid w:val="009846F2"/>
    <w:rsid w:val="00A43BB9"/>
    <w:rsid w:val="00AF30DD"/>
    <w:rsid w:val="00BD0488"/>
    <w:rsid w:val="00CD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4973" w:hanging="497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5F93"/>
    <w:pPr>
      <w:autoSpaceDE w:val="0"/>
      <w:autoSpaceDN w:val="0"/>
      <w:adjustRightInd w:val="0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2016-09-14T01:35:00Z</dcterms:created>
  <dcterms:modified xsi:type="dcterms:W3CDTF">2016-09-14T03:31:00Z</dcterms:modified>
</cp:coreProperties>
</file>