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52" w:rsidRPr="005617E5" w:rsidRDefault="00705F93" w:rsidP="003A74AC">
      <w:pPr>
        <w:pStyle w:val="Default"/>
        <w:spacing w:line="360" w:lineRule="auto"/>
        <w:jc w:val="center"/>
        <w:rPr>
          <w:rFonts w:ascii="Arial" w:hAnsi="Arial" w:cs="Arial"/>
          <w:b/>
          <w:bCs/>
          <w:sz w:val="22"/>
          <w:szCs w:val="22"/>
        </w:rPr>
      </w:pPr>
      <w:r w:rsidRPr="005617E5">
        <w:rPr>
          <w:rFonts w:ascii="Arial" w:hAnsi="Arial" w:cs="Arial"/>
          <w:b/>
          <w:bCs/>
          <w:sz w:val="22"/>
          <w:szCs w:val="22"/>
        </w:rPr>
        <w:t xml:space="preserve">ABSTRAK PERATURAN DAERAH KABUPATEN GOWA </w:t>
      </w:r>
    </w:p>
    <w:p w:rsidR="00705F93" w:rsidRPr="005617E5" w:rsidRDefault="00506C52" w:rsidP="003A74AC">
      <w:pPr>
        <w:pStyle w:val="Default"/>
        <w:spacing w:line="360" w:lineRule="auto"/>
        <w:jc w:val="center"/>
        <w:rPr>
          <w:rFonts w:ascii="Arial" w:hAnsi="Arial" w:cs="Arial"/>
          <w:b/>
          <w:bCs/>
          <w:sz w:val="22"/>
          <w:szCs w:val="22"/>
        </w:rPr>
      </w:pPr>
      <w:r w:rsidRPr="005617E5">
        <w:rPr>
          <w:rFonts w:ascii="Arial" w:hAnsi="Arial" w:cs="Arial"/>
          <w:b/>
          <w:bCs/>
          <w:sz w:val="22"/>
          <w:szCs w:val="22"/>
        </w:rPr>
        <w:t>TAHUN 2012</w:t>
      </w:r>
    </w:p>
    <w:p w:rsidR="005617E5" w:rsidRPr="005617E5" w:rsidRDefault="005617E5" w:rsidP="003A74AC">
      <w:pPr>
        <w:pStyle w:val="Default"/>
        <w:spacing w:line="360" w:lineRule="auto"/>
        <w:jc w:val="center"/>
        <w:rPr>
          <w:rFonts w:ascii="Arial" w:hAnsi="Arial" w:cs="Arial"/>
          <w:b/>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229"/>
      </w:tblGrid>
      <w:tr w:rsidR="00705F93" w:rsidRPr="005617E5" w:rsidTr="00506C52">
        <w:trPr>
          <w:trHeight w:val="230"/>
        </w:trPr>
        <w:tc>
          <w:tcPr>
            <w:tcW w:w="9889" w:type="dxa"/>
            <w:gridSpan w:val="2"/>
          </w:tcPr>
          <w:p w:rsidR="005617E5" w:rsidRPr="005617E5" w:rsidRDefault="005617E5" w:rsidP="005617E5">
            <w:pPr>
              <w:autoSpaceDE w:val="0"/>
              <w:autoSpaceDN w:val="0"/>
              <w:adjustRightInd w:val="0"/>
              <w:ind w:left="0" w:firstLine="0"/>
              <w:jc w:val="left"/>
              <w:rPr>
                <w:rFonts w:ascii="Arial" w:hAnsi="Arial" w:cs="Arial"/>
                <w:b/>
                <w:bCs/>
              </w:rPr>
            </w:pPr>
            <w:r w:rsidRPr="005617E5">
              <w:rPr>
                <w:rFonts w:ascii="Arial" w:hAnsi="Arial" w:cs="Arial"/>
                <w:b/>
                <w:bCs/>
              </w:rPr>
              <w:t>PERUBAHAN KEDUA ATAS PERATURAN DAERAH KABUPATEN GOWA NOMOR 7 TAHUN 2007 TENTANG PENYERTAAN MODAL DAERAH PADA PERUSAHAAN DAERAH (HOLDING COMPANY) GOWA MANDIRI KABUPATEN GOWA</w:t>
            </w:r>
          </w:p>
          <w:p w:rsidR="005617E5" w:rsidRPr="005617E5" w:rsidRDefault="005617E5" w:rsidP="005617E5">
            <w:pPr>
              <w:pStyle w:val="Default"/>
              <w:spacing w:line="360" w:lineRule="auto"/>
              <w:rPr>
                <w:rFonts w:ascii="Arial" w:hAnsi="Arial" w:cs="Arial"/>
                <w:b/>
                <w:bCs/>
                <w:sz w:val="22"/>
                <w:szCs w:val="22"/>
              </w:rPr>
            </w:pPr>
          </w:p>
          <w:p w:rsidR="00506C52" w:rsidRPr="005617E5" w:rsidRDefault="00705F93" w:rsidP="002D760A">
            <w:pPr>
              <w:pStyle w:val="Default"/>
              <w:spacing w:line="360" w:lineRule="auto"/>
              <w:rPr>
                <w:rFonts w:ascii="Arial" w:hAnsi="Arial" w:cs="Arial"/>
                <w:sz w:val="22"/>
                <w:szCs w:val="22"/>
              </w:rPr>
            </w:pPr>
            <w:r w:rsidRPr="005617E5">
              <w:rPr>
                <w:rFonts w:ascii="Arial" w:hAnsi="Arial" w:cs="Arial"/>
                <w:b/>
                <w:bCs/>
                <w:sz w:val="22"/>
                <w:szCs w:val="22"/>
              </w:rPr>
              <w:t xml:space="preserve">Peraturan </w:t>
            </w:r>
            <w:r w:rsidR="00107F9C" w:rsidRPr="005617E5">
              <w:rPr>
                <w:rFonts w:ascii="Arial" w:hAnsi="Arial" w:cs="Arial"/>
                <w:b/>
                <w:bCs/>
                <w:sz w:val="22"/>
                <w:szCs w:val="22"/>
              </w:rPr>
              <w:t xml:space="preserve">Daerah Kabupaten </w:t>
            </w:r>
            <w:r w:rsidR="002D760A">
              <w:rPr>
                <w:rFonts w:ascii="Arial" w:hAnsi="Arial" w:cs="Arial"/>
                <w:b/>
                <w:bCs/>
                <w:sz w:val="22"/>
                <w:szCs w:val="22"/>
              </w:rPr>
              <w:t>Gowa</w:t>
            </w:r>
            <w:r w:rsidR="00107F9C" w:rsidRPr="005617E5">
              <w:rPr>
                <w:rFonts w:ascii="Arial" w:hAnsi="Arial" w:cs="Arial"/>
                <w:b/>
                <w:bCs/>
                <w:sz w:val="22"/>
                <w:szCs w:val="22"/>
              </w:rPr>
              <w:t xml:space="preserve"> Nomor 1</w:t>
            </w:r>
            <w:r w:rsidR="005617E5" w:rsidRPr="005617E5">
              <w:rPr>
                <w:rFonts w:ascii="Arial" w:hAnsi="Arial" w:cs="Arial"/>
                <w:b/>
                <w:bCs/>
                <w:sz w:val="22"/>
                <w:szCs w:val="22"/>
              </w:rPr>
              <w:t>9</w:t>
            </w:r>
            <w:r w:rsidR="00107F9C" w:rsidRPr="005617E5">
              <w:rPr>
                <w:rFonts w:ascii="Arial" w:hAnsi="Arial" w:cs="Arial"/>
                <w:b/>
                <w:bCs/>
                <w:sz w:val="22"/>
                <w:szCs w:val="22"/>
              </w:rPr>
              <w:t xml:space="preserve"> Tahun 2012</w:t>
            </w:r>
            <w:r w:rsidRPr="005617E5">
              <w:rPr>
                <w:rFonts w:ascii="Arial" w:hAnsi="Arial" w:cs="Arial"/>
                <w:b/>
                <w:bCs/>
                <w:sz w:val="22"/>
                <w:szCs w:val="22"/>
              </w:rPr>
              <w:t xml:space="preserve"> </w:t>
            </w:r>
          </w:p>
        </w:tc>
      </w:tr>
      <w:tr w:rsidR="00AF30DD" w:rsidRPr="005617E5" w:rsidTr="00AF30DD">
        <w:trPr>
          <w:trHeight w:val="355"/>
        </w:trPr>
        <w:tc>
          <w:tcPr>
            <w:tcW w:w="2660" w:type="dxa"/>
          </w:tcPr>
          <w:p w:rsidR="00AF30DD" w:rsidRPr="005617E5" w:rsidRDefault="00AF30DD" w:rsidP="003A74AC">
            <w:pPr>
              <w:pStyle w:val="Default"/>
              <w:spacing w:line="360" w:lineRule="auto"/>
              <w:rPr>
                <w:rFonts w:ascii="Arial" w:hAnsi="Arial" w:cs="Arial"/>
                <w:sz w:val="22"/>
                <w:szCs w:val="22"/>
              </w:rPr>
            </w:pPr>
            <w:r w:rsidRPr="005617E5">
              <w:rPr>
                <w:rFonts w:ascii="Arial" w:hAnsi="Arial" w:cs="Arial"/>
                <w:sz w:val="22"/>
                <w:szCs w:val="22"/>
              </w:rPr>
              <w:t>ABSTRAK :                  a.</w:t>
            </w:r>
          </w:p>
        </w:tc>
        <w:tc>
          <w:tcPr>
            <w:tcW w:w="7229" w:type="dxa"/>
          </w:tcPr>
          <w:p w:rsidR="005617E5" w:rsidRPr="005617E5" w:rsidRDefault="005617E5" w:rsidP="005617E5">
            <w:pPr>
              <w:autoSpaceDE w:val="0"/>
              <w:autoSpaceDN w:val="0"/>
              <w:adjustRightInd w:val="0"/>
              <w:ind w:left="0" w:firstLine="0"/>
              <w:rPr>
                <w:rFonts w:ascii="Arial" w:hAnsi="Arial" w:cs="Arial"/>
              </w:rPr>
            </w:pPr>
            <w:r w:rsidRPr="005617E5">
              <w:rPr>
                <w:rFonts w:ascii="Arial" w:hAnsi="Arial" w:cs="Arial"/>
              </w:rPr>
              <w:t>bahwa untuk lebih meningkatkan dan mengembangkan kegiatan usaha Perusahaan Daerah, maka perlu melakukan penambahan</w:t>
            </w:r>
          </w:p>
          <w:p w:rsidR="005617E5" w:rsidRPr="005617E5" w:rsidRDefault="005617E5" w:rsidP="005617E5">
            <w:pPr>
              <w:autoSpaceDE w:val="0"/>
              <w:autoSpaceDN w:val="0"/>
              <w:adjustRightInd w:val="0"/>
              <w:ind w:left="0" w:firstLine="0"/>
              <w:rPr>
                <w:rFonts w:ascii="Arial" w:hAnsi="Arial" w:cs="Arial"/>
              </w:rPr>
            </w:pPr>
            <w:r w:rsidRPr="005617E5">
              <w:rPr>
                <w:rFonts w:ascii="Arial" w:hAnsi="Arial" w:cs="Arial"/>
              </w:rPr>
              <w:t>Penyertaan Modal Daerah pada Perusahaan Daerah (Holding Company) Gowa Mandiri Kabupaten Gowa</w:t>
            </w:r>
            <w:r w:rsidR="00813823" w:rsidRPr="005617E5">
              <w:rPr>
                <w:rFonts w:ascii="Arial" w:hAnsi="Arial" w:cs="Arial"/>
              </w:rPr>
              <w:t>;</w:t>
            </w:r>
            <w:r w:rsidRPr="005617E5">
              <w:rPr>
                <w:rFonts w:ascii="Arial" w:hAnsi="Arial" w:cs="Arial"/>
              </w:rPr>
              <w:t xml:space="preserve"> </w:t>
            </w:r>
          </w:p>
          <w:p w:rsidR="00813823" w:rsidRPr="005617E5" w:rsidRDefault="005617E5" w:rsidP="005617E5">
            <w:pPr>
              <w:autoSpaceDE w:val="0"/>
              <w:autoSpaceDN w:val="0"/>
              <w:adjustRightInd w:val="0"/>
              <w:ind w:left="0" w:firstLine="0"/>
              <w:rPr>
                <w:rFonts w:ascii="Arial" w:hAnsi="Arial" w:cs="Arial"/>
              </w:rPr>
            </w:pPr>
            <w:r w:rsidRPr="005617E5">
              <w:rPr>
                <w:rFonts w:ascii="Arial" w:hAnsi="Arial" w:cs="Arial"/>
              </w:rPr>
              <w:t>bahwa berdasarkan pertimbangan sebagaimana dimaksud pada huruf a, maka dipandang perlu dilakukan Perubahan Peraturan Daerah Kabupaten Gowa Nomor 7 Tahun 2007 tentang Penyertaan Modal Daerah pada Perusahaan Daerah (Holding Company) Gowa Mandiri Kabupaten Gowa sebagaimana telah diubah dengan Peraturan Daerah Kabupaten Gowa Nomor 6 Tahun 2009 yang ditetapkan dengan Peraturan Daerah.</w:t>
            </w:r>
          </w:p>
        </w:tc>
      </w:tr>
      <w:tr w:rsidR="00705F93" w:rsidRPr="005617E5" w:rsidTr="00506C52">
        <w:trPr>
          <w:trHeight w:val="862"/>
        </w:trPr>
        <w:tc>
          <w:tcPr>
            <w:tcW w:w="2660" w:type="dxa"/>
          </w:tcPr>
          <w:p w:rsidR="00705F93" w:rsidRPr="005617E5" w:rsidRDefault="00705F93" w:rsidP="003A74AC">
            <w:pPr>
              <w:pStyle w:val="Default"/>
              <w:spacing w:line="360" w:lineRule="auto"/>
              <w:rPr>
                <w:rFonts w:ascii="Arial" w:hAnsi="Arial" w:cs="Arial"/>
                <w:color w:val="auto"/>
                <w:sz w:val="22"/>
                <w:szCs w:val="22"/>
              </w:rPr>
            </w:pPr>
          </w:p>
          <w:p w:rsidR="00705F93" w:rsidRPr="005617E5" w:rsidRDefault="00705F93" w:rsidP="003A74AC">
            <w:pPr>
              <w:pStyle w:val="Default"/>
              <w:spacing w:line="360" w:lineRule="auto"/>
              <w:jc w:val="right"/>
              <w:rPr>
                <w:rFonts w:ascii="Arial" w:hAnsi="Arial" w:cs="Arial"/>
                <w:sz w:val="22"/>
                <w:szCs w:val="22"/>
              </w:rPr>
            </w:pPr>
            <w:r w:rsidRPr="005617E5">
              <w:rPr>
                <w:rFonts w:ascii="Arial" w:hAnsi="Arial" w:cs="Arial"/>
                <w:sz w:val="22"/>
                <w:szCs w:val="22"/>
              </w:rPr>
              <w:t xml:space="preserve">b. </w:t>
            </w:r>
          </w:p>
          <w:p w:rsidR="00705F93" w:rsidRPr="005617E5" w:rsidRDefault="00705F93" w:rsidP="003A74AC">
            <w:pPr>
              <w:pStyle w:val="Default"/>
              <w:spacing w:line="360" w:lineRule="auto"/>
              <w:rPr>
                <w:rFonts w:ascii="Arial" w:hAnsi="Arial" w:cs="Arial"/>
                <w:sz w:val="22"/>
                <w:szCs w:val="22"/>
              </w:rPr>
            </w:pPr>
          </w:p>
        </w:tc>
        <w:tc>
          <w:tcPr>
            <w:tcW w:w="7229" w:type="dxa"/>
          </w:tcPr>
          <w:p w:rsidR="00705F93" w:rsidRPr="005617E5" w:rsidRDefault="00705F93" w:rsidP="005617E5">
            <w:pPr>
              <w:pStyle w:val="Default"/>
              <w:spacing w:line="360" w:lineRule="auto"/>
              <w:rPr>
                <w:rFonts w:ascii="Arial" w:hAnsi="Arial" w:cs="Arial"/>
                <w:sz w:val="22"/>
                <w:szCs w:val="22"/>
              </w:rPr>
            </w:pPr>
            <w:r w:rsidRPr="005617E5">
              <w:rPr>
                <w:rFonts w:ascii="Arial" w:hAnsi="Arial" w:cs="Arial"/>
                <w:sz w:val="22"/>
                <w:szCs w:val="22"/>
              </w:rPr>
              <w:t>D</w:t>
            </w:r>
            <w:r w:rsidR="00575A77" w:rsidRPr="005617E5">
              <w:rPr>
                <w:rFonts w:ascii="Arial" w:hAnsi="Arial" w:cs="Arial"/>
                <w:sz w:val="22"/>
                <w:szCs w:val="22"/>
              </w:rPr>
              <w:t xml:space="preserve">asar Hukum : </w:t>
            </w:r>
            <w:r w:rsidRPr="005617E5">
              <w:rPr>
                <w:rFonts w:ascii="Arial" w:hAnsi="Arial" w:cs="Arial"/>
                <w:sz w:val="22"/>
                <w:szCs w:val="22"/>
              </w:rPr>
              <w:t>UU No</w:t>
            </w:r>
            <w:r w:rsidR="00575A77" w:rsidRPr="005617E5">
              <w:rPr>
                <w:rFonts w:ascii="Arial" w:hAnsi="Arial" w:cs="Arial"/>
                <w:sz w:val="22"/>
                <w:szCs w:val="22"/>
              </w:rPr>
              <w:t xml:space="preserve">. 29 Th 1959; </w:t>
            </w:r>
            <w:r w:rsidR="00C5708E" w:rsidRPr="005617E5">
              <w:rPr>
                <w:rFonts w:ascii="Arial" w:hAnsi="Arial" w:cs="Arial"/>
                <w:sz w:val="22"/>
                <w:szCs w:val="22"/>
              </w:rPr>
              <w:t xml:space="preserve">UU No. </w:t>
            </w:r>
            <w:r w:rsidR="005617E5" w:rsidRPr="005617E5">
              <w:rPr>
                <w:rFonts w:ascii="Arial" w:hAnsi="Arial" w:cs="Arial"/>
                <w:sz w:val="22"/>
                <w:szCs w:val="22"/>
              </w:rPr>
              <w:t>5 Th 1962</w:t>
            </w:r>
            <w:r w:rsidR="00C5708E" w:rsidRPr="005617E5">
              <w:rPr>
                <w:rFonts w:ascii="Arial" w:hAnsi="Arial" w:cs="Arial"/>
                <w:sz w:val="22"/>
                <w:szCs w:val="22"/>
              </w:rPr>
              <w:t xml:space="preserve">; </w:t>
            </w:r>
            <w:r w:rsidRPr="005617E5">
              <w:rPr>
                <w:rFonts w:ascii="Arial" w:hAnsi="Arial" w:cs="Arial"/>
                <w:sz w:val="22"/>
                <w:szCs w:val="22"/>
              </w:rPr>
              <w:t xml:space="preserve">UU No. 17 Th 2003; </w:t>
            </w:r>
            <w:r w:rsidR="00C5708E" w:rsidRPr="005617E5">
              <w:rPr>
                <w:rFonts w:ascii="Arial" w:hAnsi="Arial" w:cs="Arial"/>
                <w:sz w:val="22"/>
                <w:szCs w:val="22"/>
              </w:rPr>
              <w:t xml:space="preserve">UU No. 1 Th 2004; UU No. 15 Th 2004; UU No. 25 Th 2004; </w:t>
            </w:r>
            <w:r w:rsidRPr="005617E5">
              <w:rPr>
                <w:rFonts w:ascii="Arial" w:hAnsi="Arial" w:cs="Arial"/>
                <w:sz w:val="22"/>
                <w:szCs w:val="22"/>
              </w:rPr>
              <w:t>UU No. 32 Th 2</w:t>
            </w:r>
            <w:r w:rsidR="00C5708E" w:rsidRPr="005617E5">
              <w:rPr>
                <w:rFonts w:ascii="Arial" w:hAnsi="Arial" w:cs="Arial"/>
                <w:sz w:val="22"/>
                <w:szCs w:val="22"/>
              </w:rPr>
              <w:t>004; UU No. 33 Th 2004; UU No 12 Th 2011; PP</w:t>
            </w:r>
            <w:r w:rsidRPr="005617E5">
              <w:rPr>
                <w:rFonts w:ascii="Arial" w:hAnsi="Arial" w:cs="Arial"/>
                <w:sz w:val="22"/>
                <w:szCs w:val="22"/>
              </w:rPr>
              <w:t xml:space="preserve"> No </w:t>
            </w:r>
            <w:r w:rsidR="00C5708E" w:rsidRPr="005617E5">
              <w:rPr>
                <w:rFonts w:ascii="Arial" w:hAnsi="Arial" w:cs="Arial"/>
                <w:sz w:val="22"/>
                <w:szCs w:val="22"/>
              </w:rPr>
              <w:t>58 Th 2005</w:t>
            </w:r>
            <w:r w:rsidRPr="005617E5">
              <w:rPr>
                <w:rFonts w:ascii="Arial" w:hAnsi="Arial" w:cs="Arial"/>
                <w:sz w:val="22"/>
                <w:szCs w:val="22"/>
              </w:rPr>
              <w:t xml:space="preserve">; PP No. </w:t>
            </w:r>
            <w:r w:rsidR="00C5708E" w:rsidRPr="005617E5">
              <w:rPr>
                <w:rFonts w:ascii="Arial" w:hAnsi="Arial" w:cs="Arial"/>
                <w:sz w:val="22"/>
                <w:szCs w:val="22"/>
              </w:rPr>
              <w:t>79 Th 2005; PP No. 8 Th 2006</w:t>
            </w:r>
            <w:r w:rsidRPr="005617E5">
              <w:rPr>
                <w:rFonts w:ascii="Arial" w:hAnsi="Arial" w:cs="Arial"/>
                <w:sz w:val="22"/>
                <w:szCs w:val="22"/>
              </w:rPr>
              <w:t xml:space="preserve">; PP No. </w:t>
            </w:r>
            <w:r w:rsidR="00C5708E" w:rsidRPr="005617E5">
              <w:rPr>
                <w:rFonts w:ascii="Arial" w:hAnsi="Arial" w:cs="Arial"/>
                <w:sz w:val="22"/>
                <w:szCs w:val="22"/>
              </w:rPr>
              <w:t>38 Th 2007</w:t>
            </w:r>
            <w:r w:rsidRPr="005617E5">
              <w:rPr>
                <w:rFonts w:ascii="Arial" w:hAnsi="Arial" w:cs="Arial"/>
                <w:sz w:val="22"/>
                <w:szCs w:val="22"/>
              </w:rPr>
              <w:t xml:space="preserve">; Perda </w:t>
            </w:r>
            <w:r w:rsidR="004F66B1" w:rsidRPr="005617E5">
              <w:rPr>
                <w:rFonts w:ascii="Arial" w:hAnsi="Arial" w:cs="Arial"/>
                <w:sz w:val="22"/>
                <w:szCs w:val="22"/>
              </w:rPr>
              <w:t>Gowa No</w:t>
            </w:r>
            <w:r w:rsidR="00C5708E" w:rsidRPr="005617E5">
              <w:rPr>
                <w:rFonts w:ascii="Arial" w:hAnsi="Arial" w:cs="Arial"/>
                <w:sz w:val="22"/>
                <w:szCs w:val="22"/>
              </w:rPr>
              <w:t>.</w:t>
            </w:r>
            <w:r w:rsidR="004F66B1" w:rsidRPr="005617E5">
              <w:rPr>
                <w:rFonts w:ascii="Arial" w:hAnsi="Arial" w:cs="Arial"/>
                <w:sz w:val="22"/>
                <w:szCs w:val="22"/>
              </w:rPr>
              <w:t xml:space="preserve"> </w:t>
            </w:r>
            <w:r w:rsidR="005617E5" w:rsidRPr="005617E5">
              <w:rPr>
                <w:rFonts w:ascii="Arial" w:hAnsi="Arial" w:cs="Arial"/>
                <w:sz w:val="22"/>
                <w:szCs w:val="22"/>
              </w:rPr>
              <w:t>3</w:t>
            </w:r>
            <w:r w:rsidRPr="005617E5">
              <w:rPr>
                <w:rFonts w:ascii="Arial" w:hAnsi="Arial" w:cs="Arial"/>
                <w:sz w:val="22"/>
                <w:szCs w:val="22"/>
              </w:rPr>
              <w:t xml:space="preserve"> Th 200</w:t>
            </w:r>
            <w:r w:rsidR="005617E5" w:rsidRPr="005617E5">
              <w:rPr>
                <w:rFonts w:ascii="Arial" w:hAnsi="Arial" w:cs="Arial"/>
                <w:sz w:val="22"/>
                <w:szCs w:val="22"/>
              </w:rPr>
              <w:t>4; Perda Gowa No. 3 Th 2007</w:t>
            </w:r>
            <w:r w:rsidR="00C5708E" w:rsidRPr="005617E5">
              <w:rPr>
                <w:rFonts w:ascii="Arial" w:hAnsi="Arial" w:cs="Arial"/>
                <w:sz w:val="22"/>
                <w:szCs w:val="22"/>
              </w:rPr>
              <w:t xml:space="preserve">; Perda Gowa No. </w:t>
            </w:r>
            <w:r w:rsidR="005617E5" w:rsidRPr="005617E5">
              <w:rPr>
                <w:rFonts w:ascii="Arial" w:hAnsi="Arial" w:cs="Arial"/>
                <w:sz w:val="22"/>
                <w:szCs w:val="22"/>
              </w:rPr>
              <w:t>7 Th 2007</w:t>
            </w:r>
            <w:r w:rsidR="00C5708E" w:rsidRPr="005617E5">
              <w:rPr>
                <w:rFonts w:ascii="Arial" w:hAnsi="Arial" w:cs="Arial"/>
                <w:sz w:val="22"/>
                <w:szCs w:val="22"/>
              </w:rPr>
              <w:t>; Permendagri No. 13 Th 2006</w:t>
            </w:r>
            <w:r w:rsidR="005617E5" w:rsidRPr="005617E5">
              <w:rPr>
                <w:rFonts w:ascii="Arial" w:hAnsi="Arial" w:cs="Arial"/>
                <w:sz w:val="22"/>
                <w:szCs w:val="22"/>
              </w:rPr>
              <w:t>.</w:t>
            </w:r>
          </w:p>
        </w:tc>
      </w:tr>
      <w:tr w:rsidR="00705F93" w:rsidRPr="005617E5" w:rsidTr="00506C52">
        <w:trPr>
          <w:trHeight w:val="709"/>
        </w:trPr>
        <w:tc>
          <w:tcPr>
            <w:tcW w:w="2660" w:type="dxa"/>
          </w:tcPr>
          <w:p w:rsidR="00705F93" w:rsidRPr="005617E5" w:rsidRDefault="00705F93" w:rsidP="003A74AC">
            <w:pPr>
              <w:pStyle w:val="Default"/>
              <w:spacing w:line="360" w:lineRule="auto"/>
              <w:jc w:val="right"/>
              <w:rPr>
                <w:rFonts w:ascii="Arial" w:hAnsi="Arial" w:cs="Arial"/>
                <w:sz w:val="22"/>
                <w:szCs w:val="22"/>
              </w:rPr>
            </w:pPr>
            <w:r w:rsidRPr="005617E5">
              <w:rPr>
                <w:rFonts w:ascii="Arial" w:hAnsi="Arial" w:cs="Arial"/>
                <w:sz w:val="22"/>
                <w:szCs w:val="22"/>
              </w:rPr>
              <w:t xml:space="preserve">c. </w:t>
            </w:r>
          </w:p>
          <w:p w:rsidR="00705F93" w:rsidRPr="005617E5" w:rsidRDefault="00705F93" w:rsidP="003A74AC">
            <w:pPr>
              <w:pStyle w:val="Default"/>
              <w:spacing w:line="360" w:lineRule="auto"/>
              <w:rPr>
                <w:rFonts w:ascii="Arial" w:hAnsi="Arial" w:cs="Arial"/>
                <w:sz w:val="22"/>
                <w:szCs w:val="22"/>
              </w:rPr>
            </w:pPr>
          </w:p>
        </w:tc>
        <w:tc>
          <w:tcPr>
            <w:tcW w:w="7229" w:type="dxa"/>
          </w:tcPr>
          <w:p w:rsidR="005617E5" w:rsidRPr="005617E5" w:rsidRDefault="005617E5" w:rsidP="005617E5">
            <w:pPr>
              <w:autoSpaceDE w:val="0"/>
              <w:autoSpaceDN w:val="0"/>
              <w:adjustRightInd w:val="0"/>
              <w:ind w:left="0" w:firstLine="0"/>
              <w:rPr>
                <w:rFonts w:ascii="Arial" w:hAnsi="Arial" w:cs="Arial"/>
              </w:rPr>
            </w:pPr>
            <w:r w:rsidRPr="005617E5">
              <w:rPr>
                <w:rFonts w:ascii="Arial" w:hAnsi="Arial" w:cs="Arial"/>
              </w:rPr>
              <w:t>Peraturan Daerah Kabupaten Gowa Nomor 7 Tahun 2007 tentang Penyertaan Modal Daerah Pada Perusahaan Daerah (Holding Company) Gowa Mandiri Kabupaten Gowa (Lembaran Daerah Kabupaten Gowa Tahun 2007 Nomor 7) sebagaimana telah diubah dengan Peraturan Daerah Kabupaten Gowa Nomor 6 Tahun 2009 tentang Perubahan Atas Peraturan Daerah Kabupaten Gowa Nomor 7 Tahun 2007 tentang Penyertaan Modal Daerah Pada Perusahaan Daerah (Holding Company) Gowa Mandiri Kabupaten Gowa (Lembaran Daerah Kabupaten Gowa Tahun 2009 Nomor 6) diubah sebagai berikut:</w:t>
            </w:r>
          </w:p>
          <w:p w:rsidR="00705F93" w:rsidRPr="005617E5" w:rsidRDefault="005617E5" w:rsidP="005617E5">
            <w:pPr>
              <w:pStyle w:val="Default"/>
              <w:spacing w:line="360" w:lineRule="auto"/>
              <w:jc w:val="both"/>
              <w:rPr>
                <w:rFonts w:ascii="Arial" w:hAnsi="Arial" w:cs="Arial"/>
                <w:sz w:val="22"/>
                <w:szCs w:val="22"/>
              </w:rPr>
            </w:pPr>
            <w:r w:rsidRPr="005617E5">
              <w:rPr>
                <w:rFonts w:ascii="Arial" w:hAnsi="Arial" w:cs="Arial"/>
                <w:sz w:val="22"/>
                <w:szCs w:val="22"/>
              </w:rPr>
              <w:t xml:space="preserve">Ketentuan ayat (2) Pasal 3. </w:t>
            </w:r>
          </w:p>
        </w:tc>
      </w:tr>
      <w:tr w:rsidR="00506C52" w:rsidRPr="005617E5" w:rsidTr="00506C52">
        <w:trPr>
          <w:trHeight w:val="239"/>
        </w:trPr>
        <w:tc>
          <w:tcPr>
            <w:tcW w:w="2660" w:type="dxa"/>
          </w:tcPr>
          <w:p w:rsidR="00506C52" w:rsidRPr="005617E5" w:rsidRDefault="00506C52" w:rsidP="003A74AC">
            <w:pPr>
              <w:pStyle w:val="Default"/>
              <w:spacing w:line="360" w:lineRule="auto"/>
              <w:rPr>
                <w:rFonts w:ascii="Arial" w:hAnsi="Arial" w:cs="Arial"/>
                <w:sz w:val="22"/>
                <w:szCs w:val="22"/>
              </w:rPr>
            </w:pPr>
            <w:r w:rsidRPr="005617E5">
              <w:rPr>
                <w:rFonts w:ascii="Arial" w:hAnsi="Arial" w:cs="Arial"/>
                <w:sz w:val="22"/>
                <w:szCs w:val="22"/>
              </w:rPr>
              <w:t>Catatan                        d.</w:t>
            </w:r>
          </w:p>
        </w:tc>
        <w:tc>
          <w:tcPr>
            <w:tcW w:w="7229" w:type="dxa"/>
          </w:tcPr>
          <w:p w:rsidR="00506C52" w:rsidRPr="005617E5" w:rsidRDefault="00506C52" w:rsidP="003A74AC">
            <w:pPr>
              <w:pStyle w:val="Default"/>
              <w:spacing w:line="360" w:lineRule="auto"/>
              <w:rPr>
                <w:rFonts w:ascii="Arial" w:hAnsi="Arial" w:cs="Arial"/>
                <w:sz w:val="22"/>
                <w:szCs w:val="22"/>
              </w:rPr>
            </w:pPr>
            <w:r w:rsidRPr="005617E5">
              <w:rPr>
                <w:rFonts w:ascii="Arial" w:hAnsi="Arial" w:cs="Arial"/>
                <w:sz w:val="22"/>
                <w:szCs w:val="22"/>
              </w:rPr>
              <w:t xml:space="preserve">- Mulai berlaku pada tanggal diundangkan, </w:t>
            </w:r>
            <w:r w:rsidR="003A74AC" w:rsidRPr="005617E5">
              <w:rPr>
                <w:rFonts w:ascii="Arial" w:hAnsi="Arial" w:cs="Arial"/>
                <w:sz w:val="22"/>
                <w:szCs w:val="22"/>
              </w:rPr>
              <w:t>26</w:t>
            </w:r>
            <w:r w:rsidRPr="005617E5">
              <w:rPr>
                <w:rFonts w:ascii="Arial" w:hAnsi="Arial" w:cs="Arial"/>
                <w:sz w:val="22"/>
                <w:szCs w:val="22"/>
              </w:rPr>
              <w:t xml:space="preserve"> </w:t>
            </w:r>
            <w:r w:rsidR="003A74AC" w:rsidRPr="005617E5">
              <w:rPr>
                <w:rFonts w:ascii="Arial" w:hAnsi="Arial" w:cs="Arial"/>
                <w:sz w:val="22"/>
                <w:szCs w:val="22"/>
              </w:rPr>
              <w:t>Desember</w:t>
            </w:r>
            <w:r w:rsidRPr="005617E5">
              <w:rPr>
                <w:rFonts w:ascii="Arial" w:hAnsi="Arial" w:cs="Arial"/>
                <w:sz w:val="22"/>
                <w:szCs w:val="22"/>
              </w:rPr>
              <w:t xml:space="preserve"> 2012 </w:t>
            </w:r>
          </w:p>
          <w:p w:rsidR="00506C52" w:rsidRPr="005617E5" w:rsidRDefault="00506C52" w:rsidP="003A74AC">
            <w:pPr>
              <w:pStyle w:val="Default"/>
              <w:spacing w:line="360" w:lineRule="auto"/>
              <w:rPr>
                <w:rFonts w:ascii="Arial" w:hAnsi="Arial" w:cs="Arial"/>
                <w:sz w:val="22"/>
                <w:szCs w:val="22"/>
              </w:rPr>
            </w:pPr>
            <w:r w:rsidRPr="005617E5">
              <w:rPr>
                <w:rFonts w:ascii="Arial" w:hAnsi="Arial" w:cs="Arial"/>
                <w:sz w:val="22"/>
                <w:szCs w:val="22"/>
              </w:rPr>
              <w:t xml:space="preserve">- Ditetapkan </w:t>
            </w:r>
            <w:r w:rsidR="003A74AC" w:rsidRPr="005617E5">
              <w:rPr>
                <w:rFonts w:ascii="Arial" w:hAnsi="Arial" w:cs="Arial"/>
                <w:sz w:val="22"/>
                <w:szCs w:val="22"/>
              </w:rPr>
              <w:t xml:space="preserve"> 26 Desember</w:t>
            </w:r>
            <w:r w:rsidRPr="005617E5">
              <w:rPr>
                <w:rFonts w:ascii="Arial" w:hAnsi="Arial" w:cs="Arial"/>
                <w:sz w:val="22"/>
                <w:szCs w:val="22"/>
              </w:rPr>
              <w:t xml:space="preserve"> 2012 </w:t>
            </w:r>
          </w:p>
          <w:p w:rsidR="00506C52" w:rsidRPr="005617E5" w:rsidRDefault="00506C52" w:rsidP="003A74AC">
            <w:pPr>
              <w:pStyle w:val="Default"/>
              <w:spacing w:line="360" w:lineRule="auto"/>
              <w:rPr>
                <w:rFonts w:ascii="Arial" w:hAnsi="Arial" w:cs="Arial"/>
                <w:sz w:val="22"/>
                <w:szCs w:val="22"/>
              </w:rPr>
            </w:pPr>
          </w:p>
        </w:tc>
      </w:tr>
    </w:tbl>
    <w:p w:rsidR="009846F2" w:rsidRPr="005617E5" w:rsidRDefault="009846F2" w:rsidP="003A74AC">
      <w:pPr>
        <w:spacing w:line="360" w:lineRule="auto"/>
        <w:ind w:left="0" w:firstLine="0"/>
        <w:rPr>
          <w:rFonts w:ascii="Arial" w:hAnsi="Arial" w:cs="Arial"/>
        </w:rPr>
      </w:pPr>
    </w:p>
    <w:sectPr w:rsidR="009846F2" w:rsidRPr="005617E5" w:rsidSect="009846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05F93"/>
    <w:rsid w:val="00107F9C"/>
    <w:rsid w:val="001857F1"/>
    <w:rsid w:val="00213616"/>
    <w:rsid w:val="002D760A"/>
    <w:rsid w:val="003A74AC"/>
    <w:rsid w:val="003C3B30"/>
    <w:rsid w:val="00490DB6"/>
    <w:rsid w:val="004F66B1"/>
    <w:rsid w:val="00506C52"/>
    <w:rsid w:val="005617E5"/>
    <w:rsid w:val="00575A77"/>
    <w:rsid w:val="00705F93"/>
    <w:rsid w:val="00813823"/>
    <w:rsid w:val="009846F2"/>
    <w:rsid w:val="00AF30DD"/>
    <w:rsid w:val="00B109D2"/>
    <w:rsid w:val="00C5708E"/>
    <w:rsid w:val="00CD4348"/>
    <w:rsid w:val="00E86EF3"/>
    <w:rsid w:val="00FF4E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4973" w:hanging="497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5F93"/>
    <w:pPr>
      <w:autoSpaceDE w:val="0"/>
      <w:autoSpaceDN w:val="0"/>
      <w:adjustRightInd w:val="0"/>
      <w:ind w:left="0" w:firstLine="0"/>
      <w:jc w:val="left"/>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2016-09-14T01:35:00Z</dcterms:created>
  <dcterms:modified xsi:type="dcterms:W3CDTF">2016-09-14T03:32:00Z</dcterms:modified>
</cp:coreProperties>
</file>