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93" w:rsidRPr="003A74AC" w:rsidRDefault="00705F93" w:rsidP="003A74AC">
      <w:pPr>
        <w:pStyle w:val="Default"/>
        <w:spacing w:line="360" w:lineRule="auto"/>
        <w:rPr>
          <w:rFonts w:ascii="Arial" w:hAnsi="Arial" w:cs="Arial"/>
          <w:sz w:val="22"/>
          <w:szCs w:val="22"/>
        </w:rPr>
      </w:pPr>
    </w:p>
    <w:p w:rsidR="00506C52" w:rsidRPr="003A74AC" w:rsidRDefault="00705F93" w:rsidP="003A74AC">
      <w:pPr>
        <w:pStyle w:val="Default"/>
        <w:spacing w:line="360" w:lineRule="auto"/>
        <w:jc w:val="center"/>
        <w:rPr>
          <w:rFonts w:ascii="Arial" w:hAnsi="Arial" w:cs="Arial"/>
          <w:b/>
          <w:bCs/>
          <w:sz w:val="22"/>
          <w:szCs w:val="22"/>
        </w:rPr>
      </w:pPr>
      <w:r w:rsidRPr="003A74AC">
        <w:rPr>
          <w:rFonts w:ascii="Arial" w:hAnsi="Arial" w:cs="Arial"/>
          <w:b/>
          <w:bCs/>
          <w:sz w:val="22"/>
          <w:szCs w:val="22"/>
        </w:rPr>
        <w:t xml:space="preserve">ABSTRAK PERATURAN DAERAH KABUPATEN GOWA </w:t>
      </w:r>
    </w:p>
    <w:p w:rsidR="00705F93" w:rsidRPr="003A74AC" w:rsidRDefault="00506C52" w:rsidP="003A74AC">
      <w:pPr>
        <w:pStyle w:val="Default"/>
        <w:spacing w:line="360" w:lineRule="auto"/>
        <w:jc w:val="center"/>
        <w:rPr>
          <w:rFonts w:ascii="Arial" w:hAnsi="Arial" w:cs="Arial"/>
          <w:b/>
          <w:bCs/>
          <w:sz w:val="22"/>
          <w:szCs w:val="22"/>
        </w:rPr>
      </w:pPr>
      <w:r w:rsidRPr="003A74AC">
        <w:rPr>
          <w:rFonts w:ascii="Arial" w:hAnsi="Arial" w:cs="Arial"/>
          <w:b/>
          <w:bCs/>
          <w:sz w:val="22"/>
          <w:szCs w:val="22"/>
        </w:rPr>
        <w:t>TAHUN 2012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229"/>
      </w:tblGrid>
      <w:tr w:rsidR="00705F93" w:rsidRPr="003A74AC" w:rsidTr="00506C52">
        <w:trPr>
          <w:trHeight w:val="230"/>
        </w:trPr>
        <w:tc>
          <w:tcPr>
            <w:tcW w:w="9889" w:type="dxa"/>
            <w:gridSpan w:val="2"/>
          </w:tcPr>
          <w:p w:rsidR="00705F93" w:rsidRPr="003A74AC" w:rsidRDefault="00107F9C" w:rsidP="003A74AC">
            <w:pPr>
              <w:autoSpaceDE w:val="0"/>
              <w:autoSpaceDN w:val="0"/>
              <w:adjustRightInd w:val="0"/>
              <w:spacing w:line="360" w:lineRule="auto"/>
              <w:ind w:left="0" w:firstLine="0"/>
              <w:jc w:val="left"/>
              <w:rPr>
                <w:rFonts w:ascii="Arial" w:hAnsi="Arial" w:cs="Arial"/>
                <w:b/>
                <w:bCs/>
              </w:rPr>
            </w:pPr>
            <w:r w:rsidRPr="003A74AC">
              <w:rPr>
                <w:rFonts w:ascii="Arial" w:hAnsi="Arial" w:cs="Arial"/>
                <w:b/>
                <w:bCs/>
              </w:rPr>
              <w:t>PERUBAHAN ATAS PERATURAN DAERAH</w:t>
            </w:r>
            <w:r w:rsidR="003A74AC">
              <w:rPr>
                <w:rFonts w:ascii="Arial" w:hAnsi="Arial" w:cs="Arial"/>
                <w:b/>
                <w:bCs/>
              </w:rPr>
              <w:t xml:space="preserve"> </w:t>
            </w:r>
            <w:r w:rsidRPr="003A74AC">
              <w:rPr>
                <w:rFonts w:ascii="Arial" w:hAnsi="Arial" w:cs="Arial"/>
                <w:b/>
                <w:bCs/>
              </w:rPr>
              <w:t xml:space="preserve">KABUPATEN GOWA NOMOR 28 TAHUN 2011 TENTANG </w:t>
            </w:r>
            <w:r w:rsidRPr="003A74AC">
              <w:rPr>
                <w:rFonts w:ascii="Arial" w:hAnsi="Arial" w:cs="Arial"/>
                <w:b/>
              </w:rPr>
              <w:t>PEMBENTUKAN DANA CADANGAN UNTUK PELAKSANAAN PEMBANGUNAN INFRASTRUKTUR DI</w:t>
            </w:r>
            <w:r w:rsidR="003A74AC">
              <w:rPr>
                <w:rFonts w:ascii="Arial" w:hAnsi="Arial" w:cs="Arial"/>
                <w:b/>
              </w:rPr>
              <w:t xml:space="preserve"> </w:t>
            </w:r>
            <w:r w:rsidRPr="003A74AC">
              <w:rPr>
                <w:rFonts w:ascii="Arial" w:hAnsi="Arial" w:cs="Arial"/>
                <w:b/>
              </w:rPr>
              <w:t>KABUPATEN GOWA</w:t>
            </w:r>
            <w:r w:rsidR="00705F93" w:rsidRPr="003A74AC">
              <w:rPr>
                <w:rFonts w:ascii="Arial" w:hAnsi="Arial" w:cs="Arial"/>
                <w:b/>
                <w:bCs/>
              </w:rPr>
              <w:t xml:space="preserve"> </w:t>
            </w:r>
          </w:p>
          <w:p w:rsidR="00506C52" w:rsidRPr="003A74AC" w:rsidRDefault="00705F93" w:rsidP="006264DD">
            <w:pPr>
              <w:pStyle w:val="Default"/>
              <w:spacing w:line="360" w:lineRule="auto"/>
              <w:rPr>
                <w:rFonts w:ascii="Arial" w:hAnsi="Arial" w:cs="Arial"/>
                <w:sz w:val="22"/>
                <w:szCs w:val="22"/>
              </w:rPr>
            </w:pPr>
            <w:r w:rsidRPr="003A74AC">
              <w:rPr>
                <w:rFonts w:ascii="Arial" w:hAnsi="Arial" w:cs="Arial"/>
                <w:b/>
                <w:bCs/>
                <w:sz w:val="22"/>
                <w:szCs w:val="22"/>
              </w:rPr>
              <w:t xml:space="preserve">Peraturan </w:t>
            </w:r>
            <w:r w:rsidR="00107F9C" w:rsidRPr="003A74AC">
              <w:rPr>
                <w:rFonts w:ascii="Arial" w:hAnsi="Arial" w:cs="Arial"/>
                <w:b/>
                <w:bCs/>
                <w:sz w:val="22"/>
                <w:szCs w:val="22"/>
              </w:rPr>
              <w:t xml:space="preserve">Daerah Kabupaten </w:t>
            </w:r>
            <w:r w:rsidR="006264DD">
              <w:rPr>
                <w:rFonts w:ascii="Arial" w:hAnsi="Arial" w:cs="Arial"/>
                <w:b/>
                <w:bCs/>
                <w:sz w:val="22"/>
                <w:szCs w:val="22"/>
              </w:rPr>
              <w:t>Gowa</w:t>
            </w:r>
            <w:r w:rsidR="00107F9C" w:rsidRPr="003A74AC">
              <w:rPr>
                <w:rFonts w:ascii="Arial" w:hAnsi="Arial" w:cs="Arial"/>
                <w:b/>
                <w:bCs/>
                <w:sz w:val="22"/>
                <w:szCs w:val="22"/>
              </w:rPr>
              <w:t xml:space="preserve"> Nomor 1</w:t>
            </w:r>
            <w:r w:rsidR="00813823" w:rsidRPr="003A74AC">
              <w:rPr>
                <w:rFonts w:ascii="Arial" w:hAnsi="Arial" w:cs="Arial"/>
                <w:b/>
                <w:bCs/>
                <w:sz w:val="22"/>
                <w:szCs w:val="22"/>
              </w:rPr>
              <w:t>8</w:t>
            </w:r>
            <w:r w:rsidR="00107F9C" w:rsidRPr="003A74AC">
              <w:rPr>
                <w:rFonts w:ascii="Arial" w:hAnsi="Arial" w:cs="Arial"/>
                <w:b/>
                <w:bCs/>
                <w:sz w:val="22"/>
                <w:szCs w:val="22"/>
              </w:rPr>
              <w:t xml:space="preserve"> Tahun 2012</w:t>
            </w:r>
            <w:r w:rsidRPr="003A74AC">
              <w:rPr>
                <w:rFonts w:ascii="Arial" w:hAnsi="Arial" w:cs="Arial"/>
                <w:b/>
                <w:bCs/>
                <w:sz w:val="22"/>
                <w:szCs w:val="22"/>
              </w:rPr>
              <w:t xml:space="preserve"> </w:t>
            </w:r>
          </w:p>
        </w:tc>
      </w:tr>
      <w:tr w:rsidR="00AF30DD" w:rsidRPr="003A74AC" w:rsidTr="00AF30DD">
        <w:trPr>
          <w:trHeight w:val="355"/>
        </w:trPr>
        <w:tc>
          <w:tcPr>
            <w:tcW w:w="2660" w:type="dxa"/>
          </w:tcPr>
          <w:p w:rsidR="00AF30DD" w:rsidRPr="003A74AC" w:rsidRDefault="00AF30DD" w:rsidP="003A74AC">
            <w:pPr>
              <w:pStyle w:val="Default"/>
              <w:spacing w:line="360" w:lineRule="auto"/>
              <w:rPr>
                <w:rFonts w:ascii="Arial" w:hAnsi="Arial" w:cs="Arial"/>
                <w:sz w:val="22"/>
                <w:szCs w:val="22"/>
              </w:rPr>
            </w:pPr>
            <w:r w:rsidRPr="003A74AC">
              <w:rPr>
                <w:rFonts w:ascii="Arial" w:hAnsi="Arial" w:cs="Arial"/>
                <w:sz w:val="22"/>
                <w:szCs w:val="22"/>
              </w:rPr>
              <w:t>ABSTRAK :                  a.</w:t>
            </w:r>
          </w:p>
        </w:tc>
        <w:tc>
          <w:tcPr>
            <w:tcW w:w="7229" w:type="dxa"/>
          </w:tcPr>
          <w:p w:rsidR="00AF30DD" w:rsidRPr="003A74AC" w:rsidRDefault="00813823" w:rsidP="003A74AC">
            <w:pPr>
              <w:autoSpaceDE w:val="0"/>
              <w:autoSpaceDN w:val="0"/>
              <w:adjustRightInd w:val="0"/>
              <w:spacing w:line="360" w:lineRule="auto"/>
              <w:ind w:left="0" w:firstLine="0"/>
              <w:rPr>
                <w:rFonts w:ascii="Arial" w:hAnsi="Arial" w:cs="Arial"/>
              </w:rPr>
            </w:pPr>
            <w:r w:rsidRPr="003A74AC">
              <w:rPr>
                <w:rFonts w:ascii="Arial" w:hAnsi="Arial" w:cs="Arial"/>
              </w:rPr>
              <w:t>bahwa dalam rangka percepatan Pembangunan Infrastruktur di Kabupaten Gowa, maka perlu disediakan alokasi dana yang cukup untuk mendukung kegiatan dimaksud;</w:t>
            </w:r>
          </w:p>
          <w:p w:rsidR="00813823" w:rsidRPr="003A74AC" w:rsidRDefault="00813823" w:rsidP="003A74AC">
            <w:pPr>
              <w:autoSpaceDE w:val="0"/>
              <w:autoSpaceDN w:val="0"/>
              <w:adjustRightInd w:val="0"/>
              <w:spacing w:line="360" w:lineRule="auto"/>
              <w:ind w:left="0" w:firstLine="0"/>
              <w:rPr>
                <w:rFonts w:ascii="Arial" w:hAnsi="Arial" w:cs="Arial"/>
              </w:rPr>
            </w:pPr>
            <w:r w:rsidRPr="003A74AC">
              <w:rPr>
                <w:rFonts w:ascii="Arial" w:hAnsi="Arial" w:cs="Arial"/>
              </w:rPr>
              <w:t>bahwa berdasarkan pertimbangan sebagaimana dimaksud pada huruf a, maka dipandang perlu dilakukan perubahan Peraturan Daerah Kabupaten Gowa Nomor 28 Tahun 2011 tentang Pembentukan Dana Cadangan untuk pelaksanaan pembangunan infrastruktur di Kabupaten Gowa yang ditetapkan dengan Peraturan Daerah.</w:t>
            </w:r>
          </w:p>
        </w:tc>
      </w:tr>
      <w:tr w:rsidR="00705F93" w:rsidRPr="003A74AC" w:rsidTr="00506C52">
        <w:trPr>
          <w:trHeight w:val="862"/>
        </w:trPr>
        <w:tc>
          <w:tcPr>
            <w:tcW w:w="2660" w:type="dxa"/>
          </w:tcPr>
          <w:p w:rsidR="00705F93" w:rsidRPr="003A74AC" w:rsidRDefault="00705F93" w:rsidP="003A74AC">
            <w:pPr>
              <w:pStyle w:val="Default"/>
              <w:spacing w:line="360" w:lineRule="auto"/>
              <w:rPr>
                <w:rFonts w:ascii="Arial" w:hAnsi="Arial" w:cs="Arial"/>
                <w:color w:val="auto"/>
                <w:sz w:val="22"/>
                <w:szCs w:val="22"/>
              </w:rPr>
            </w:pPr>
          </w:p>
          <w:p w:rsidR="00705F93" w:rsidRPr="003A74AC" w:rsidRDefault="00705F93" w:rsidP="003A74AC">
            <w:pPr>
              <w:pStyle w:val="Default"/>
              <w:spacing w:line="360" w:lineRule="auto"/>
              <w:jc w:val="right"/>
              <w:rPr>
                <w:rFonts w:ascii="Arial" w:hAnsi="Arial" w:cs="Arial"/>
                <w:sz w:val="22"/>
                <w:szCs w:val="22"/>
              </w:rPr>
            </w:pPr>
            <w:r w:rsidRPr="003A74AC">
              <w:rPr>
                <w:rFonts w:ascii="Arial" w:hAnsi="Arial" w:cs="Arial"/>
                <w:sz w:val="22"/>
                <w:szCs w:val="22"/>
              </w:rPr>
              <w:t xml:space="preserve">b. </w:t>
            </w:r>
          </w:p>
          <w:p w:rsidR="00705F93" w:rsidRPr="003A74AC" w:rsidRDefault="00705F93" w:rsidP="003A74AC">
            <w:pPr>
              <w:pStyle w:val="Default"/>
              <w:spacing w:line="360" w:lineRule="auto"/>
              <w:rPr>
                <w:rFonts w:ascii="Arial" w:hAnsi="Arial" w:cs="Arial"/>
                <w:sz w:val="22"/>
                <w:szCs w:val="22"/>
              </w:rPr>
            </w:pPr>
          </w:p>
        </w:tc>
        <w:tc>
          <w:tcPr>
            <w:tcW w:w="7229" w:type="dxa"/>
          </w:tcPr>
          <w:p w:rsidR="00705F93" w:rsidRPr="003A74AC" w:rsidRDefault="00705F93" w:rsidP="003A74AC">
            <w:pPr>
              <w:pStyle w:val="Default"/>
              <w:spacing w:line="360" w:lineRule="auto"/>
              <w:rPr>
                <w:rFonts w:ascii="Arial" w:hAnsi="Arial" w:cs="Arial"/>
                <w:sz w:val="22"/>
                <w:szCs w:val="22"/>
              </w:rPr>
            </w:pPr>
            <w:r w:rsidRPr="003A74AC">
              <w:rPr>
                <w:rFonts w:ascii="Arial" w:hAnsi="Arial" w:cs="Arial"/>
                <w:sz w:val="22"/>
                <w:szCs w:val="22"/>
              </w:rPr>
              <w:t>D</w:t>
            </w:r>
            <w:r w:rsidR="00575A77" w:rsidRPr="003A74AC">
              <w:rPr>
                <w:rFonts w:ascii="Arial" w:hAnsi="Arial" w:cs="Arial"/>
                <w:sz w:val="22"/>
                <w:szCs w:val="22"/>
              </w:rPr>
              <w:t xml:space="preserve">asar Hukum : </w:t>
            </w:r>
            <w:r w:rsidRPr="003A74AC">
              <w:rPr>
                <w:rFonts w:ascii="Arial" w:hAnsi="Arial" w:cs="Arial"/>
                <w:sz w:val="22"/>
                <w:szCs w:val="22"/>
              </w:rPr>
              <w:t>UU No</w:t>
            </w:r>
            <w:r w:rsidR="00575A77" w:rsidRPr="003A74AC">
              <w:rPr>
                <w:rFonts w:ascii="Arial" w:hAnsi="Arial" w:cs="Arial"/>
                <w:sz w:val="22"/>
                <w:szCs w:val="22"/>
              </w:rPr>
              <w:t xml:space="preserve">. 29 Th 1959; </w:t>
            </w:r>
            <w:r w:rsidR="00C5708E" w:rsidRPr="003A74AC">
              <w:rPr>
                <w:rFonts w:ascii="Arial" w:hAnsi="Arial" w:cs="Arial"/>
                <w:sz w:val="22"/>
                <w:szCs w:val="22"/>
              </w:rPr>
              <w:t xml:space="preserve">UU No. 28 Th 1999; </w:t>
            </w:r>
            <w:r w:rsidRPr="003A74AC">
              <w:rPr>
                <w:rFonts w:ascii="Arial" w:hAnsi="Arial" w:cs="Arial"/>
                <w:sz w:val="22"/>
                <w:szCs w:val="22"/>
              </w:rPr>
              <w:t xml:space="preserve">UU No. 17 Th 2003; </w:t>
            </w:r>
            <w:r w:rsidR="00C5708E" w:rsidRPr="003A74AC">
              <w:rPr>
                <w:rFonts w:ascii="Arial" w:hAnsi="Arial" w:cs="Arial"/>
                <w:sz w:val="22"/>
                <w:szCs w:val="22"/>
              </w:rPr>
              <w:t xml:space="preserve">UU No. 1 Th 2004; UU No. 15 Th 2004; UU No. 25 Th 2004; </w:t>
            </w:r>
            <w:r w:rsidRPr="003A74AC">
              <w:rPr>
                <w:rFonts w:ascii="Arial" w:hAnsi="Arial" w:cs="Arial"/>
                <w:sz w:val="22"/>
                <w:szCs w:val="22"/>
              </w:rPr>
              <w:t>UU No. 32 Th 2</w:t>
            </w:r>
            <w:r w:rsidR="00C5708E" w:rsidRPr="003A74AC">
              <w:rPr>
                <w:rFonts w:ascii="Arial" w:hAnsi="Arial" w:cs="Arial"/>
                <w:sz w:val="22"/>
                <w:szCs w:val="22"/>
              </w:rPr>
              <w:t>004; UU No. 33 Th 2004; UU No 12 Th 2011; PP</w:t>
            </w:r>
            <w:r w:rsidRPr="003A74AC">
              <w:rPr>
                <w:rFonts w:ascii="Arial" w:hAnsi="Arial" w:cs="Arial"/>
                <w:sz w:val="22"/>
                <w:szCs w:val="22"/>
              </w:rPr>
              <w:t xml:space="preserve"> No </w:t>
            </w:r>
            <w:r w:rsidR="00C5708E" w:rsidRPr="003A74AC">
              <w:rPr>
                <w:rFonts w:ascii="Arial" w:hAnsi="Arial" w:cs="Arial"/>
                <w:sz w:val="22"/>
                <w:szCs w:val="22"/>
              </w:rPr>
              <w:t>58 Th 2005</w:t>
            </w:r>
            <w:r w:rsidRPr="003A74AC">
              <w:rPr>
                <w:rFonts w:ascii="Arial" w:hAnsi="Arial" w:cs="Arial"/>
                <w:sz w:val="22"/>
                <w:szCs w:val="22"/>
              </w:rPr>
              <w:t xml:space="preserve">; PP No. </w:t>
            </w:r>
            <w:r w:rsidR="00C5708E" w:rsidRPr="003A74AC">
              <w:rPr>
                <w:rFonts w:ascii="Arial" w:hAnsi="Arial" w:cs="Arial"/>
                <w:sz w:val="22"/>
                <w:szCs w:val="22"/>
              </w:rPr>
              <w:t>79 Th 2005; PP No. 8 Th 2006</w:t>
            </w:r>
            <w:r w:rsidRPr="003A74AC">
              <w:rPr>
                <w:rFonts w:ascii="Arial" w:hAnsi="Arial" w:cs="Arial"/>
                <w:sz w:val="22"/>
                <w:szCs w:val="22"/>
              </w:rPr>
              <w:t xml:space="preserve">; PP No. </w:t>
            </w:r>
            <w:r w:rsidR="00C5708E" w:rsidRPr="003A74AC">
              <w:rPr>
                <w:rFonts w:ascii="Arial" w:hAnsi="Arial" w:cs="Arial"/>
                <w:sz w:val="22"/>
                <w:szCs w:val="22"/>
              </w:rPr>
              <w:t>38 Th 2007</w:t>
            </w:r>
            <w:r w:rsidRPr="003A74AC">
              <w:rPr>
                <w:rFonts w:ascii="Arial" w:hAnsi="Arial" w:cs="Arial"/>
                <w:sz w:val="22"/>
                <w:szCs w:val="22"/>
              </w:rPr>
              <w:t xml:space="preserve">; Perda </w:t>
            </w:r>
            <w:r w:rsidR="004F66B1" w:rsidRPr="003A74AC">
              <w:rPr>
                <w:rFonts w:ascii="Arial" w:hAnsi="Arial" w:cs="Arial"/>
                <w:sz w:val="22"/>
                <w:szCs w:val="22"/>
              </w:rPr>
              <w:t>Gowa No</w:t>
            </w:r>
            <w:r w:rsidR="00C5708E" w:rsidRPr="003A74AC">
              <w:rPr>
                <w:rFonts w:ascii="Arial" w:hAnsi="Arial" w:cs="Arial"/>
                <w:sz w:val="22"/>
                <w:szCs w:val="22"/>
              </w:rPr>
              <w:t>.</w:t>
            </w:r>
            <w:r w:rsidR="004F66B1" w:rsidRPr="003A74AC">
              <w:rPr>
                <w:rFonts w:ascii="Arial" w:hAnsi="Arial" w:cs="Arial"/>
                <w:sz w:val="22"/>
                <w:szCs w:val="22"/>
              </w:rPr>
              <w:t xml:space="preserve"> </w:t>
            </w:r>
            <w:r w:rsidR="00C5708E" w:rsidRPr="003A74AC">
              <w:rPr>
                <w:rFonts w:ascii="Arial" w:hAnsi="Arial" w:cs="Arial"/>
                <w:sz w:val="22"/>
                <w:szCs w:val="22"/>
              </w:rPr>
              <w:t>4</w:t>
            </w:r>
            <w:r w:rsidRPr="003A74AC">
              <w:rPr>
                <w:rFonts w:ascii="Arial" w:hAnsi="Arial" w:cs="Arial"/>
                <w:sz w:val="22"/>
                <w:szCs w:val="22"/>
              </w:rPr>
              <w:t xml:space="preserve"> Th 200</w:t>
            </w:r>
            <w:r w:rsidR="00C5708E" w:rsidRPr="003A74AC">
              <w:rPr>
                <w:rFonts w:ascii="Arial" w:hAnsi="Arial" w:cs="Arial"/>
                <w:sz w:val="22"/>
                <w:szCs w:val="22"/>
              </w:rPr>
              <w:t>4; Perda Gowa No. 8 Th 2009; Perda Gowa No. 28 Th 2011; Permendagri No. 13 Th 2006</w:t>
            </w:r>
          </w:p>
        </w:tc>
      </w:tr>
      <w:tr w:rsidR="00705F93" w:rsidRPr="003A74AC" w:rsidTr="00506C52">
        <w:trPr>
          <w:trHeight w:val="709"/>
        </w:trPr>
        <w:tc>
          <w:tcPr>
            <w:tcW w:w="2660" w:type="dxa"/>
          </w:tcPr>
          <w:p w:rsidR="00705F93" w:rsidRPr="003A74AC" w:rsidRDefault="00705F93" w:rsidP="003A74AC">
            <w:pPr>
              <w:pStyle w:val="Default"/>
              <w:spacing w:line="360" w:lineRule="auto"/>
              <w:jc w:val="right"/>
              <w:rPr>
                <w:rFonts w:ascii="Arial" w:hAnsi="Arial" w:cs="Arial"/>
                <w:sz w:val="22"/>
                <w:szCs w:val="22"/>
              </w:rPr>
            </w:pPr>
            <w:r w:rsidRPr="003A74AC">
              <w:rPr>
                <w:rFonts w:ascii="Arial" w:hAnsi="Arial" w:cs="Arial"/>
                <w:sz w:val="22"/>
                <w:szCs w:val="22"/>
              </w:rPr>
              <w:t xml:space="preserve">c. </w:t>
            </w:r>
          </w:p>
          <w:p w:rsidR="00705F93" w:rsidRPr="003A74AC" w:rsidRDefault="00705F93" w:rsidP="003A74AC">
            <w:pPr>
              <w:pStyle w:val="Default"/>
              <w:spacing w:line="360" w:lineRule="auto"/>
              <w:rPr>
                <w:rFonts w:ascii="Arial" w:hAnsi="Arial" w:cs="Arial"/>
                <w:sz w:val="22"/>
                <w:szCs w:val="22"/>
              </w:rPr>
            </w:pPr>
          </w:p>
        </w:tc>
        <w:tc>
          <w:tcPr>
            <w:tcW w:w="7229" w:type="dxa"/>
          </w:tcPr>
          <w:p w:rsidR="00705F93" w:rsidRPr="003A74AC" w:rsidRDefault="00FF4EE3" w:rsidP="003A74AC">
            <w:pPr>
              <w:pStyle w:val="Default"/>
              <w:spacing w:line="360" w:lineRule="auto"/>
              <w:rPr>
                <w:rFonts w:ascii="Arial" w:hAnsi="Arial" w:cs="Arial"/>
                <w:sz w:val="22"/>
                <w:szCs w:val="22"/>
              </w:rPr>
            </w:pPr>
            <w:r w:rsidRPr="003A74AC">
              <w:rPr>
                <w:rFonts w:ascii="Arial" w:hAnsi="Arial" w:cs="Arial"/>
                <w:sz w:val="22"/>
                <w:szCs w:val="22"/>
              </w:rPr>
              <w:t>Beberapa ketentuan dalam Peraturan Daerah</w:t>
            </w:r>
            <w:r w:rsidR="003A74AC" w:rsidRPr="003A74AC">
              <w:rPr>
                <w:rFonts w:ascii="Arial" w:hAnsi="Arial" w:cs="Arial"/>
                <w:sz w:val="22"/>
                <w:szCs w:val="22"/>
              </w:rPr>
              <w:t xml:space="preserve"> </w:t>
            </w:r>
            <w:r w:rsidRPr="003A74AC">
              <w:rPr>
                <w:rFonts w:ascii="Arial" w:hAnsi="Arial" w:cs="Arial"/>
                <w:sz w:val="22"/>
                <w:szCs w:val="22"/>
              </w:rPr>
              <w:t>Kabupaten Gowa Nomor 28 Tahun 2011 tentang</w:t>
            </w:r>
            <w:r w:rsidR="003A74AC" w:rsidRPr="003A74AC">
              <w:rPr>
                <w:rFonts w:ascii="Arial" w:hAnsi="Arial" w:cs="Arial"/>
                <w:sz w:val="22"/>
                <w:szCs w:val="22"/>
              </w:rPr>
              <w:t xml:space="preserve"> Pembentukan Dana Cadangan </w:t>
            </w:r>
            <w:r w:rsidRPr="003A74AC">
              <w:rPr>
                <w:rFonts w:ascii="Arial" w:hAnsi="Arial" w:cs="Arial"/>
                <w:sz w:val="22"/>
                <w:szCs w:val="22"/>
              </w:rPr>
              <w:t>Untuk Pelaksanaan</w:t>
            </w:r>
            <w:r w:rsidR="003A74AC" w:rsidRPr="003A74AC">
              <w:rPr>
                <w:rFonts w:ascii="Arial" w:hAnsi="Arial" w:cs="Arial"/>
                <w:sz w:val="22"/>
                <w:szCs w:val="22"/>
              </w:rPr>
              <w:t xml:space="preserve"> </w:t>
            </w:r>
            <w:r w:rsidRPr="003A74AC">
              <w:rPr>
                <w:rFonts w:ascii="Arial" w:hAnsi="Arial" w:cs="Arial"/>
                <w:sz w:val="22"/>
                <w:szCs w:val="22"/>
              </w:rPr>
              <w:t>Pembangunan Infrastruktur di Kabupaten Gowa</w:t>
            </w:r>
            <w:r w:rsidR="003A74AC" w:rsidRPr="003A74AC">
              <w:rPr>
                <w:rFonts w:ascii="Arial" w:hAnsi="Arial" w:cs="Arial"/>
                <w:sz w:val="22"/>
                <w:szCs w:val="22"/>
              </w:rPr>
              <w:t xml:space="preserve"> </w:t>
            </w:r>
            <w:r w:rsidRPr="003A74AC">
              <w:rPr>
                <w:rFonts w:ascii="Arial" w:hAnsi="Arial" w:cs="Arial"/>
                <w:sz w:val="22"/>
                <w:szCs w:val="22"/>
              </w:rPr>
              <w:t>(Lembaran Daerah Kabupaten Gowa Tahun 2011</w:t>
            </w:r>
            <w:r w:rsidR="003A74AC" w:rsidRPr="003A74AC">
              <w:rPr>
                <w:rFonts w:ascii="Arial" w:hAnsi="Arial" w:cs="Arial"/>
                <w:sz w:val="22"/>
                <w:szCs w:val="22"/>
              </w:rPr>
              <w:t xml:space="preserve"> </w:t>
            </w:r>
            <w:r w:rsidRPr="003A74AC">
              <w:rPr>
                <w:rFonts w:ascii="Arial" w:hAnsi="Arial" w:cs="Arial"/>
                <w:sz w:val="22"/>
                <w:szCs w:val="22"/>
              </w:rPr>
              <w:t xml:space="preserve">Nomor </w:t>
            </w:r>
            <w:r w:rsidR="003A74AC" w:rsidRPr="003A74AC">
              <w:rPr>
                <w:rFonts w:ascii="Arial" w:hAnsi="Arial" w:cs="Arial"/>
                <w:sz w:val="22"/>
                <w:szCs w:val="22"/>
              </w:rPr>
              <w:t>28 ) yang diubah sebagai berikut</w:t>
            </w:r>
            <w:r w:rsidRPr="003A74AC">
              <w:rPr>
                <w:rFonts w:ascii="Arial" w:hAnsi="Arial" w:cs="Arial"/>
                <w:sz w:val="22"/>
                <w:szCs w:val="22"/>
              </w:rPr>
              <w:t>:</w:t>
            </w:r>
            <w:r w:rsidR="003A74AC" w:rsidRPr="003A74AC">
              <w:rPr>
                <w:rFonts w:ascii="Arial" w:hAnsi="Arial" w:cs="Arial"/>
                <w:sz w:val="22"/>
                <w:szCs w:val="22"/>
              </w:rPr>
              <w:t xml:space="preserve"> </w:t>
            </w:r>
            <w:r w:rsidRPr="003A74AC">
              <w:rPr>
                <w:rFonts w:ascii="Arial" w:hAnsi="Arial" w:cs="Arial"/>
                <w:sz w:val="22"/>
                <w:szCs w:val="22"/>
              </w:rPr>
              <w:t>ayat (2) Pasal 2; ayat (1) Pasal 3; ayat (1), ayat (2) dan ayat (3) Pasal 4</w:t>
            </w:r>
            <w:r w:rsidR="00705F93" w:rsidRPr="003A74AC">
              <w:rPr>
                <w:rFonts w:ascii="Arial" w:hAnsi="Arial" w:cs="Arial"/>
                <w:sz w:val="22"/>
                <w:szCs w:val="22"/>
              </w:rPr>
              <w:t xml:space="preserve"> </w:t>
            </w:r>
          </w:p>
        </w:tc>
      </w:tr>
      <w:tr w:rsidR="00506C52" w:rsidRPr="003A74AC" w:rsidTr="00506C52">
        <w:trPr>
          <w:trHeight w:val="239"/>
        </w:trPr>
        <w:tc>
          <w:tcPr>
            <w:tcW w:w="2660" w:type="dxa"/>
          </w:tcPr>
          <w:p w:rsidR="00506C52" w:rsidRPr="003A74AC" w:rsidRDefault="00506C52" w:rsidP="003A74AC">
            <w:pPr>
              <w:pStyle w:val="Default"/>
              <w:spacing w:line="360" w:lineRule="auto"/>
              <w:rPr>
                <w:rFonts w:ascii="Arial" w:hAnsi="Arial" w:cs="Arial"/>
                <w:sz w:val="22"/>
                <w:szCs w:val="22"/>
              </w:rPr>
            </w:pPr>
            <w:r w:rsidRPr="003A74AC">
              <w:rPr>
                <w:rFonts w:ascii="Arial" w:hAnsi="Arial" w:cs="Arial"/>
                <w:sz w:val="22"/>
                <w:szCs w:val="22"/>
              </w:rPr>
              <w:t>Catatan                        d.</w:t>
            </w:r>
          </w:p>
        </w:tc>
        <w:tc>
          <w:tcPr>
            <w:tcW w:w="7229" w:type="dxa"/>
          </w:tcPr>
          <w:p w:rsidR="00506C52" w:rsidRPr="003A74AC" w:rsidRDefault="00506C52" w:rsidP="003A74AC">
            <w:pPr>
              <w:pStyle w:val="Default"/>
              <w:spacing w:line="360" w:lineRule="auto"/>
              <w:rPr>
                <w:rFonts w:ascii="Arial" w:hAnsi="Arial" w:cs="Arial"/>
                <w:sz w:val="22"/>
                <w:szCs w:val="22"/>
              </w:rPr>
            </w:pPr>
            <w:r w:rsidRPr="003A74AC">
              <w:rPr>
                <w:rFonts w:ascii="Arial" w:hAnsi="Arial" w:cs="Arial"/>
                <w:sz w:val="22"/>
                <w:szCs w:val="22"/>
              </w:rPr>
              <w:t xml:space="preserve">- Mulai berlaku pada tanggal diundangkan, </w:t>
            </w:r>
            <w:r w:rsidR="003A74AC" w:rsidRPr="003A74AC">
              <w:rPr>
                <w:rFonts w:ascii="Arial" w:hAnsi="Arial" w:cs="Arial"/>
                <w:sz w:val="22"/>
                <w:szCs w:val="22"/>
              </w:rPr>
              <w:t>26</w:t>
            </w:r>
            <w:r w:rsidRPr="003A74AC">
              <w:rPr>
                <w:rFonts w:ascii="Arial" w:hAnsi="Arial" w:cs="Arial"/>
                <w:sz w:val="22"/>
                <w:szCs w:val="22"/>
              </w:rPr>
              <w:t xml:space="preserve"> </w:t>
            </w:r>
            <w:r w:rsidR="003A74AC" w:rsidRPr="003A74AC">
              <w:rPr>
                <w:rFonts w:ascii="Arial" w:hAnsi="Arial" w:cs="Arial"/>
                <w:sz w:val="22"/>
                <w:szCs w:val="22"/>
              </w:rPr>
              <w:t>Desember</w:t>
            </w:r>
            <w:r w:rsidRPr="003A74AC">
              <w:rPr>
                <w:rFonts w:ascii="Arial" w:hAnsi="Arial" w:cs="Arial"/>
                <w:sz w:val="22"/>
                <w:szCs w:val="22"/>
              </w:rPr>
              <w:t xml:space="preserve"> 2012 </w:t>
            </w:r>
          </w:p>
          <w:p w:rsidR="00506C52" w:rsidRPr="003A74AC" w:rsidRDefault="00506C52" w:rsidP="003A74AC">
            <w:pPr>
              <w:pStyle w:val="Default"/>
              <w:spacing w:line="360" w:lineRule="auto"/>
              <w:rPr>
                <w:rFonts w:ascii="Arial" w:hAnsi="Arial" w:cs="Arial"/>
                <w:sz w:val="22"/>
                <w:szCs w:val="22"/>
              </w:rPr>
            </w:pPr>
            <w:r w:rsidRPr="003A74AC">
              <w:rPr>
                <w:rFonts w:ascii="Arial" w:hAnsi="Arial" w:cs="Arial"/>
                <w:sz w:val="22"/>
                <w:szCs w:val="22"/>
              </w:rPr>
              <w:t xml:space="preserve">- Ditetapkan </w:t>
            </w:r>
            <w:r w:rsidR="003A74AC" w:rsidRPr="003A74AC">
              <w:rPr>
                <w:rFonts w:ascii="Arial" w:hAnsi="Arial" w:cs="Arial"/>
                <w:sz w:val="22"/>
                <w:szCs w:val="22"/>
              </w:rPr>
              <w:t xml:space="preserve"> 26 Desember</w:t>
            </w:r>
            <w:r w:rsidRPr="003A74AC">
              <w:rPr>
                <w:rFonts w:ascii="Arial" w:hAnsi="Arial" w:cs="Arial"/>
                <w:sz w:val="22"/>
                <w:szCs w:val="22"/>
              </w:rPr>
              <w:t xml:space="preserve"> 2012 </w:t>
            </w:r>
          </w:p>
          <w:p w:rsidR="00506C52" w:rsidRPr="003A74AC" w:rsidRDefault="00506C52" w:rsidP="003A74AC">
            <w:pPr>
              <w:pStyle w:val="Default"/>
              <w:spacing w:line="360" w:lineRule="auto"/>
              <w:rPr>
                <w:rFonts w:ascii="Arial" w:hAnsi="Arial" w:cs="Arial"/>
                <w:sz w:val="22"/>
                <w:szCs w:val="22"/>
              </w:rPr>
            </w:pPr>
          </w:p>
        </w:tc>
      </w:tr>
    </w:tbl>
    <w:p w:rsidR="009846F2" w:rsidRPr="003A74AC" w:rsidRDefault="009846F2" w:rsidP="003A74AC">
      <w:pPr>
        <w:spacing w:line="360" w:lineRule="auto"/>
        <w:ind w:left="0" w:firstLine="0"/>
        <w:rPr>
          <w:rFonts w:ascii="Arial" w:hAnsi="Arial" w:cs="Arial"/>
        </w:rPr>
      </w:pPr>
    </w:p>
    <w:sectPr w:rsidR="009846F2" w:rsidRPr="003A74AC" w:rsidSect="009846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5F93"/>
    <w:rsid w:val="00107F9C"/>
    <w:rsid w:val="001857F1"/>
    <w:rsid w:val="00213616"/>
    <w:rsid w:val="003A74AC"/>
    <w:rsid w:val="003C3B30"/>
    <w:rsid w:val="00490DB6"/>
    <w:rsid w:val="004F66B1"/>
    <w:rsid w:val="00506C52"/>
    <w:rsid w:val="00575A77"/>
    <w:rsid w:val="006264DD"/>
    <w:rsid w:val="00705F93"/>
    <w:rsid w:val="00813823"/>
    <w:rsid w:val="009846F2"/>
    <w:rsid w:val="00AF30DD"/>
    <w:rsid w:val="00C5708E"/>
    <w:rsid w:val="00CD4348"/>
    <w:rsid w:val="00D92A13"/>
    <w:rsid w:val="00FF4E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973" w:hanging="497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5F93"/>
    <w:pPr>
      <w:autoSpaceDE w:val="0"/>
      <w:autoSpaceDN w:val="0"/>
      <w:adjustRightInd w:val="0"/>
      <w:ind w:left="0" w:firstLine="0"/>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2016-09-14T01:35:00Z</dcterms:created>
  <dcterms:modified xsi:type="dcterms:W3CDTF">2016-09-14T03:32:00Z</dcterms:modified>
</cp:coreProperties>
</file>